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57225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mit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Wandmontage.</w:t>
                              </w:r>
                              <w:r>
                                <w:rPr>
                                  <w:b/>
                                  <w:color w:val="003C78"/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Nischenlösung.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4900"/>
                            <a:ext cx="457771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Verbindungstechnik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Einzelteile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erlaubt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schnelle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Installation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160322" y="1443735"/>
                            <a:ext cx="62992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Flexibilität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60381" y="1440134"/>
                            <a:ext cx="361378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Unterschiedliche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Befestigungsarten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erlauben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Anwendungen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Wand-Wand,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Glas-Wand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oder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Glas-Glas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Kombinationen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65938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63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642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line="264" w:lineRule="auto" w:before="21"/>
                                <w:ind w:left="0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z w:val="20"/>
                                </w:rPr>
                                <w:t>2200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Glas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63479"/>
                            <a:ext cx="232346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Wandmontage</w:t>
                              </w:r>
                            </w:p>
                            <w:p>
                              <w:pPr>
                                <w:spacing w:before="10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4795914" y="3463479"/>
                            <a:ext cx="14541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24048" y="3974716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1800268" y="3967515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350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mit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Wandmontage.</w:t>
                        </w:r>
                        <w:r>
                          <w:rPr>
                            <w:b/>
                            <w:color w:val="003C78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Nischenlösung.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2;width:7209;height:432" type="#_x0000_t202" id="docshape5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Verbindungstechnik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der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Einzelteile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erlaubt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eine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schnelle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Installation</w:t>
                        </w:r>
                      </w:p>
                    </w:txbxContent>
                  </v:textbox>
                  <w10:wrap type="none"/>
                </v:shape>
                <v:shape style="position:absolute;left:3464;top:4256;width:992;height:199" type="#_x0000_t202" id="docshape5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Flexibilität</w:t>
                        </w:r>
                      </w:p>
                    </w:txbxContent>
                  </v:textbox>
                  <w10:wrap type="none"/>
                </v:shape>
                <v:shape style="position:absolute;left:4881;top:4250;width:5691;height:432" type="#_x0000_t202" id="docshape5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Unterschiedliche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Befestigungsarten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erlauben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Anwendungen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Wand-Wand,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Glas-Wand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oder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Glas-Glas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Kombinationen</w:t>
                        </w:r>
                      </w:p>
                    </w:txbxContent>
                  </v:textbox>
                  <w10:wrap type="none"/>
                </v:shape>
                <v:shape style="position:absolute;left:572;top:5112;width:4188;height:1985" type="#_x0000_t202" id="docshape56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63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012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line="264" w:lineRule="auto" w:before="21"/>
                          <w:ind w:left="0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mm </w:t>
                        </w:r>
                        <w:r>
                          <w:rPr>
                            <w:sz w:val="20"/>
                          </w:rPr>
                          <w:t>2200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Glas</w:t>
                        </w:r>
                      </w:p>
                    </w:txbxContent>
                  </v:textbox>
                  <w10:wrap type="none"/>
                </v:shape>
                <v:shape style="position:absolute;left:572;top:7437;width:3659;height:454" type="#_x0000_t202" id="docshape58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Wandmontage</w:t>
                        </w:r>
                      </w:p>
                      <w:p>
                        <w:pPr>
                          <w:spacing w:before="10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437;width:229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8242;width:1854;height:199" type="#_x0000_t202" id="docshape6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8230;width:4946;height:710" type="#_x0000_t202" id="docshape6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01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Baubeschläge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Beschläge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Falttüren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DIN-EN</w:t>
      </w:r>
      <w:r>
        <w:rPr>
          <w:spacing w:val="-6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</w:t>
      </w:r>
      <w:r>
        <w:rPr>
          <w:spacing w:val="-9"/>
        </w:rPr>
        <w:t> </w:t>
      </w:r>
      <w:r>
        <w:rPr/>
        <w:t>und</w:t>
      </w:r>
      <w:r>
        <w:rPr>
          <w:spacing w:val="-10"/>
        </w:rPr>
        <w:t> </w:t>
      </w:r>
      <w:r>
        <w:rPr/>
        <w:t>-beschläge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Rollenbeschläge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Schiebetüren</w:t>
      </w:r>
      <w:r>
        <w:rPr>
          <w:spacing w:val="-10"/>
        </w:rPr>
        <w:t> </w:t>
      </w:r>
      <w:r>
        <w:rPr/>
        <w:t>nach</w:t>
      </w:r>
      <w:r>
        <w:rPr>
          <w:spacing w:val="-9"/>
        </w:rPr>
        <w:t> </w:t>
      </w:r>
      <w:r>
        <w:rPr/>
        <w:t>DIN</w:t>
      </w:r>
      <w:r>
        <w:rPr>
          <w:spacing w:val="-10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0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519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Banio 40 GF bestehend aus Laufschiene (Aluminium), Clip-Blende, Laufwerk mit Gleitlagerrollen,</w:t>
      </w:r>
      <w:r>
        <w:rPr>
          <w:spacing w:val="-9"/>
        </w:rPr>
        <w:t> </w:t>
      </w:r>
      <w:r>
        <w:rPr/>
        <w:t>Dämpfer,</w:t>
      </w:r>
      <w:r>
        <w:rPr>
          <w:spacing w:val="-9"/>
        </w:rPr>
        <w:t> </w:t>
      </w:r>
      <w:r>
        <w:rPr/>
        <w:t>Stopper,</w:t>
      </w:r>
      <w:r>
        <w:rPr>
          <w:spacing w:val="-9"/>
        </w:rPr>
        <w:t> </w:t>
      </w:r>
      <w:r>
        <w:rPr/>
        <w:t>Klemmschuh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Aufhängeschraube,</w:t>
      </w:r>
      <w:r>
        <w:rPr>
          <w:spacing w:val="-9"/>
        </w:rPr>
        <w:t> </w:t>
      </w:r>
      <w:r>
        <w:rPr/>
        <w:t>Bodenführung, Griffset, Schwallschutzprofil, Dichtungsset Banio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Partielle</w:t>
      </w:r>
      <w:r>
        <w:rPr>
          <w:spacing w:val="-6"/>
        </w:rPr>
        <w:t> </w:t>
      </w:r>
      <w:r>
        <w:rPr>
          <w:spacing w:val="-2"/>
        </w:rPr>
        <w:t>Schwelle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Glasbefestigung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geklemmt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8" w:lineRule="exact"/>
        <w:ind w:left="2461"/>
      </w:pPr>
      <w:r>
        <w:rPr>
          <w:spacing w:val="-2"/>
        </w:rPr>
        <w:t>Glaswand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Glasausschnitt</w:t>
      </w:r>
      <w:r>
        <w:rPr>
          <w:spacing w:val="-10"/>
          <w:sz w:val="20"/>
        </w:rPr>
        <w:t> </w:t>
      </w:r>
      <w:r>
        <w:rPr>
          <w:sz w:val="20"/>
        </w:rPr>
        <w:t>für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Eckverbinder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53056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254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6741907</wp:posOffset>
              </wp:positionH>
              <wp:positionV relativeFrom="page">
                <wp:posOffset>871984</wp:posOffset>
              </wp:positionV>
              <wp:extent cx="43624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3624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858826pt;margin-top:68.660194pt;width:34.35pt;height:13.95pt;mso-position-horizontal-relative:page;mso-position-vertical-relative:page;z-index:-1585356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GF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2023-09-15T13:39:15Z</dcterms:created>
  <dcterms:modified xsi:type="dcterms:W3CDTF">2023-09-15T13:39:15Z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