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spacing w:line="237" w:lineRule="auto" w:before="239"/>
        <w:ind w:left="116" w:right="598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Beschlag zum Drehen und seitlich Einschieben von Holztüren bis 50 kg. Ermöglicht multi- funktionelle Raumgestaltung, gepaart mit flächenbündigem Design.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Flexibilität</w:t>
        <w:tab/>
      </w:r>
      <w:r>
        <w:rPr>
          <w:position w:val="1"/>
          <w:sz w:val="20"/>
        </w:rPr>
        <w:t>Ausgesprochen flexible Türmasse für hohen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Gestaltungsfreiraum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4"/>
        <w:ind w:left="4421" w:right="650" w:hanging="1418"/>
      </w:pPr>
      <w:r>
        <w:rPr>
          <w:b/>
        </w:rPr>
        <w:t>Komfort</w:t>
        <w:tab/>
      </w:r>
      <w:r>
        <w:rPr>
          <w:position w:val="1"/>
        </w:rPr>
        <w:t>Leichte, ruhige Bedienung durch Dämpfeinzug und Scharniere</w:t>
      </w:r>
      <w:r>
        <w:rPr>
          <w:spacing w:val="-37"/>
          <w:position w:val="1"/>
        </w:rPr>
        <w:t> </w:t>
      </w:r>
      <w:r>
        <w:rPr>
          <w:position w:val="1"/>
        </w:rPr>
        <w:t>mit </w:t>
      </w:r>
      <w:r>
        <w:rPr/>
        <w:t>integrierter</w:t>
      </w:r>
      <w:r>
        <w:rPr>
          <w:spacing w:val="-4"/>
        </w:rPr>
        <w:t> </w:t>
      </w:r>
      <w:r>
        <w:rPr/>
        <w:t>Schliessdämpfung</w:t>
      </w:r>
    </w:p>
    <w:p>
      <w:pPr>
        <w:pStyle w:val="BodyText"/>
        <w:spacing w:before="2"/>
        <w:rPr>
          <w:sz w:val="26"/>
        </w:rPr>
      </w:pPr>
    </w:p>
    <w:p>
      <w:pPr>
        <w:tabs>
          <w:tab w:pos="2434" w:val="left" w:leader="none"/>
          <w:tab w:pos="7154" w:val="left" w:leader="none"/>
        </w:tabs>
        <w:spacing w:line="249" w:lineRule="auto" w:before="93"/>
        <w:ind w:left="2437" w:right="2857" w:hanging="2325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sz w:val="20"/>
        </w:rPr>
        <w:t>Türgewicht</w:t>
        <w:tab/>
      </w:r>
      <w:r>
        <w:rPr>
          <w:position w:val="1"/>
          <w:sz w:val="20"/>
        </w:rPr>
        <w:t>25–50 kg </w:t>
      </w:r>
      <w:r>
        <w:rPr>
          <w:sz w:val="20"/>
        </w:rPr>
        <w:t>Türdicke</w:t>
        <w:tab/>
        <w:t>19–50</w:t>
      </w:r>
      <w:r>
        <w:rPr>
          <w:spacing w:val="-8"/>
          <w:sz w:val="20"/>
        </w:rPr>
        <w:t> </w:t>
      </w:r>
      <w:r>
        <w:rPr>
          <w:spacing w:val="-7"/>
          <w:sz w:val="20"/>
        </w:rPr>
        <w:t>mm</w:t>
      </w:r>
    </w:p>
    <w:p>
      <w:pPr>
        <w:pStyle w:val="BodyText"/>
        <w:tabs>
          <w:tab w:pos="7154" w:val="left" w:leader="none"/>
        </w:tabs>
        <w:spacing w:before="15"/>
        <w:ind w:left="2433"/>
      </w:pPr>
      <w:r>
        <w:rPr/>
        <w:t>Türhöhe</w:t>
        <w:tab/>
        <w:t>2301–2850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0"/>
        <w:ind w:left="2437"/>
      </w:pPr>
      <w:r>
        <w:rPr/>
        <w:t>Türbreite</w:t>
        <w:tab/>
        <w:t>300–900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+/- 3 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Dämpfung</w:t>
        <w:tab/>
        <w:t>Ja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Material</w:t>
      </w:r>
      <w:r>
        <w:rPr>
          <w:spacing w:val="-6"/>
        </w:rPr>
        <w:t> </w:t>
      </w:r>
      <w:r>
        <w:rPr/>
        <w:t>Türe</w:t>
        <w:tab/>
        <w:t>Holz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tabs>
          <w:tab w:pos="2461" w:val="left" w:leader="none"/>
        </w:tabs>
        <w:spacing w:before="44"/>
        <w:ind w:left="112" w:right="0" w:firstLine="0"/>
        <w:jc w:val="left"/>
        <w:rPr>
          <w:sz w:val="19"/>
        </w:rPr>
      </w:pPr>
      <w:r>
        <w:rPr>
          <w:b/>
          <w:w w:val="105"/>
          <w:position w:val="1"/>
          <w:sz w:val="20"/>
        </w:rPr>
        <w:t>Durchgeführte</w:t>
      </w:r>
      <w:r>
        <w:rPr>
          <w:b/>
          <w:spacing w:val="-37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Tests</w:t>
        <w:tab/>
      </w:r>
      <w:r>
        <w:rPr>
          <w:w w:val="105"/>
          <w:sz w:val="19"/>
        </w:rPr>
        <w:t>Möbelbeschläge – Festigkeit und Dauerhaltbarkeit von Beschlägen für Schiebetüren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und</w:t>
      </w:r>
    </w:p>
    <w:p>
      <w:pPr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Rollladen nach EN 15706 / 2009</w:t>
      </w:r>
    </w:p>
    <w:p>
      <w:pPr>
        <w:pStyle w:val="BodyText"/>
        <w:spacing w:before="8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Möbelbeschläge - Festigkeit und Dauerhaltbarkeit von Scharnieren und deren Komponenten - Scharniere mit vertikaler Drehachse nach EN 15570 / 2008</w:t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04.5pt;mso-position-horizontal-relative:page;mso-position-vertical-relative:page;z-index:-5176" coordorigin="62,1983" coordsize="11783,6090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539" coordorigin="62,6626" coordsize="11783,539" path="m11845,6626l11289,6626,7615,6626,2897,6626,62,6626,62,7165,2897,7165,7615,7165,11289,7165,11845,7165,11845,6626e" filled="true" fillcolor="#f4f4f4" stroked="false">
              <v:path arrowok="t"/>
              <v:fill type="solid"/>
            </v:shape>
            <v:rect style="position:absolute;left:2897;top:7142;width:4718;height:2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256" coordorigin="62,7165" coordsize="11783,256" path="m11845,7165l11289,7165,7615,7165,2897,7165,62,7165,62,7420,2897,7420,7615,7420,11289,7420,11845,7420,11845,7165e" filled="true" fillcolor="#f4f4f4" stroked="false">
              <v:path arrowok="t"/>
              <v:fill type="solid"/>
            </v:shape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coordorigin="62,7420" coordsize="11783,256" path="m11845,7420l11289,7420,7615,7420,2897,7420,62,7420,62,7675,2897,7675,7615,7675,11289,7675,11845,7675,11845,7420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rect style="position:absolute;left:62;top:7675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Produktausführung</w:t>
      </w:r>
    </w:p>
    <w:p>
      <w:pPr>
        <w:pStyle w:val="BodyText"/>
        <w:spacing w:before="100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2" w:right="97"/>
      </w:pPr>
      <w:r>
        <w:rPr/>
        <w:t>Hawa Concepta 50 bestehend aus Lauf- und Führungsprofilen (Aluminium), Schere (Stahl verzinkt) inkl. Lauf- und Führungsrollen, Türeinzug, waagrechtes Holmprofil, Topfscharniere mit Dämpfung.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 w:before="1"/>
        <w:ind w:left="112"/>
      </w:pPr>
      <w:r>
        <w:rPr/>
        <w:t>Optional: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/>
        <w:t>(</w:t>
        <w:tab/>
        <w:t>) Korpusverbindungsprofile (Connector 55 und 110</w:t>
      </w:r>
      <w:r>
        <w:rPr>
          <w:spacing w:val="-9"/>
        </w:rPr>
        <w:t> </w:t>
      </w:r>
      <w:r>
        <w:rPr/>
        <w:t>mm)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/>
        <w:t>(</w:t>
        <w:tab/>
        <w:t>) Führung für zwei einliegende</w:t>
      </w:r>
      <w:r>
        <w:rPr>
          <w:spacing w:val="-6"/>
        </w:rPr>
        <w:t> </w:t>
      </w:r>
      <w:r>
        <w:rPr/>
        <w:t>Türen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/>
        <w:t>(</w:t>
        <w:tab/>
        <w:t>)</w:t>
      </w:r>
      <w:r>
        <w:rPr>
          <w:spacing w:val="-3"/>
        </w:rPr>
        <w:t> </w:t>
      </w:r>
      <w:r>
        <w:rPr/>
        <w:t>Türgriffe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/>
        <w:t>(</w:t>
        <w:tab/>
        <w:t>)</w:t>
      </w:r>
      <w:r>
        <w:rPr>
          <w:spacing w:val="-3"/>
        </w:rPr>
        <w:t> </w:t>
      </w:r>
      <w:r>
        <w:rPr/>
        <w:t>Ausrichtbeschlag</w:t>
      </w:r>
    </w:p>
    <w:p>
      <w:pPr>
        <w:spacing w:after="0" w:line="233" w:lineRule="exact"/>
        <w:sectPr>
          <w:type w:val="continuous"/>
          <w:pgSz w:w="11910" w:h="16840"/>
          <w:pgMar w:top="1700" w:bottom="1300" w:left="460" w:right="500"/>
          <w:cols w:num="2" w:equalWidth="0">
            <w:col w:w="1987" w:space="362"/>
            <w:col w:w="8601"/>
          </w:cols>
        </w:sectPr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Heading1"/>
        <w:tabs>
          <w:tab w:pos="2461" w:val="left" w:leader="none"/>
        </w:tabs>
        <w:spacing w:line="248" w:lineRule="exact" w:before="1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Bohrungen 35 mm für</w:t>
      </w:r>
      <w:r>
        <w:rPr>
          <w:spacing w:val="-3"/>
          <w:sz w:val="20"/>
        </w:rPr>
        <w:t> </w:t>
      </w:r>
      <w:r>
        <w:rPr>
          <w:sz w:val="20"/>
        </w:rPr>
        <w:t>Topfscharniere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Bohrungen für</w:t>
      </w:r>
      <w:r>
        <w:rPr>
          <w:spacing w:val="-2"/>
          <w:sz w:val="20"/>
        </w:rPr>
        <w:t> </w:t>
      </w:r>
      <w:r>
        <w:rPr>
          <w:sz w:val="20"/>
        </w:rPr>
        <w:t>Beschlagteile</w:t>
      </w:r>
    </w:p>
    <w:p>
      <w:pPr>
        <w:pStyle w:val="BodyText"/>
      </w:pPr>
    </w:p>
    <w:p>
      <w:pPr>
        <w:pStyle w:val="Heading1"/>
        <w:spacing w:line="238" w:lineRule="exact"/>
        <w:ind w:left="2461"/>
      </w:pPr>
      <w:r>
        <w:rPr/>
        <w:t>Korpusseite und Aussenseite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Bohrungen für</w:t>
      </w:r>
      <w:r>
        <w:rPr>
          <w:spacing w:val="-2"/>
          <w:sz w:val="20"/>
        </w:rPr>
        <w:t> </w:t>
      </w:r>
      <w:r>
        <w:rPr>
          <w:sz w:val="20"/>
        </w:rPr>
        <w:t>Beschlagteile</w:t>
      </w:r>
    </w:p>
    <w:p>
      <w:pPr>
        <w:pStyle w:val="BodyText"/>
      </w:pPr>
    </w:p>
    <w:p>
      <w:pPr>
        <w:pStyle w:val="Heading1"/>
        <w:spacing w:line="238" w:lineRule="exact"/>
        <w:ind w:left="2461"/>
      </w:pPr>
      <w:r>
        <w:rPr/>
        <w:t>Korpuskonstruktionen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</w:t>
      </w:r>
      <w:r>
        <w:rPr>
          <w:spacing w:val="-1"/>
          <w:sz w:val="20"/>
        </w:rPr>
        <w:t> </w:t>
      </w:r>
      <w:r>
        <w:rPr>
          <w:sz w:val="20"/>
        </w:rPr>
        <w:t>einliegend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auf Boden und Oberboden</w:t>
      </w:r>
      <w:r>
        <w:rPr>
          <w:spacing w:val="-5"/>
          <w:sz w:val="20"/>
        </w:rPr>
        <w:t> </w:t>
      </w:r>
      <w:r>
        <w:rPr>
          <w:sz w:val="20"/>
        </w:rPr>
        <w:t>aufschlagend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in</w:t>
      </w:r>
      <w:r>
        <w:rPr>
          <w:spacing w:val="-2"/>
          <w:sz w:val="20"/>
        </w:rPr>
        <w:t> </w:t>
      </w:r>
      <w:r>
        <w:rPr>
          <w:sz w:val="20"/>
        </w:rPr>
        <w:t>Mauernische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mit</w:t>
      </w:r>
      <w:r>
        <w:rPr>
          <w:spacing w:val="-2"/>
          <w:sz w:val="20"/>
        </w:rPr>
        <w:t> </w:t>
      </w:r>
      <w:r>
        <w:rPr>
          <w:sz w:val="20"/>
        </w:rPr>
        <w:t>Möbelsockel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ohne</w:t>
      </w:r>
      <w:r>
        <w:rPr>
          <w:spacing w:val="-1"/>
          <w:sz w:val="20"/>
        </w:rPr>
        <w:t> </w:t>
      </w:r>
      <w:r>
        <w:rPr>
          <w:sz w:val="20"/>
        </w:rPr>
        <w:t>Möbelboden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Türe von Arbeitsplatte auf Oberboden</w:t>
      </w:r>
      <w:r>
        <w:rPr>
          <w:spacing w:val="-4"/>
          <w:sz w:val="20"/>
        </w:rPr>
        <w:t> </w:t>
      </w:r>
      <w:r>
        <w:rPr>
          <w:sz w:val="20"/>
        </w:rPr>
        <w:t>aufschlagend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1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0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302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303">
          <wp:simplePos x="0" y="0"/>
          <wp:positionH relativeFrom="page">
            <wp:posOffset>5717651</wp:posOffset>
          </wp:positionH>
          <wp:positionV relativeFrom="page">
            <wp:posOffset>827043</wp:posOffset>
          </wp:positionV>
          <wp:extent cx="123498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98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853699pt;margin-top:68.660194pt;width:15.15pt;height:13.95pt;mso-position-horizontal-relative:page;mso-position-vertical-relative:page;z-index:-51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50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2023-01-05T07:56:05Z</dcterms:created>
  <dcterms:modified xsi:type="dcterms:W3CDTF">2023-01-05T07:56:05Z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