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6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Korrosionsbeständigkeit:</w:t>
      </w:r>
    </w:p>
    <w:p>
      <w:pPr>
        <w:pStyle w:val="BodyText"/>
        <w:spacing w:line="233" w:lineRule="exact"/>
        <w:ind w:left="2627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54.1pt;mso-position-horizontal-relative:page;mso-position-vertical-relative:page;z-index:-6688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41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70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Decken- 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6" w:lineRule="auto" w:before="0"/>
                      <w:ind w:left="2324" w:right="402" w:firstLine="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31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600–1000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3.2 m²)</w:t>
                    </w:r>
                  </w:p>
                  <w:p>
                    <w:pPr>
                      <w:spacing w:line="261" w:lineRule="auto" w:before="22"/>
                      <w:ind w:left="0" w:right="13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3.2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12.8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3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4" w:space="1384"/>
            <w:col w:w="862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3" w:val="left" w:leader="none"/>
        </w:tabs>
        <w:ind w:left="2463" w:right="379" w:hanging="2351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2+2</w:t>
      </w:r>
      <w:r>
        <w:rPr>
          <w:spacing w:val="-4"/>
        </w:rPr>
        <w:t> </w:t>
      </w:r>
      <w:r>
        <w:rPr/>
        <w:t>bestehend</w:t>
      </w:r>
      <w:r>
        <w:rPr>
          <w:spacing w:val="-3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3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Schienenpuffer mit einstellbarer Rückhalterung, Umlenkrollen, Mitnehmer, Zahnriemenschloss, Zahnriemen, Führungsschiene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3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ind w:left="2461" w:right="4165"/>
      </w:pPr>
      <w:r>
        <w:rPr/>
        <w:t>(….) Befestigung unten an Wand oder Boden (….) Schiebeladen - Verschluss</w:t>
      </w:r>
    </w:p>
    <w:p>
      <w:pPr>
        <w:pStyle w:val="BodyText"/>
        <w:spacing w:line="232" w:lineRule="exact"/>
        <w:ind w:left="2461"/>
      </w:pPr>
      <w:r>
        <w:rPr/>
        <w:t>(….) Schiebeladen - Feststeller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5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28–50</w:t>
      </w:r>
      <w:r>
        <w:rPr>
          <w:spacing w:val="-3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3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4331445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41815pt;margin-top:68.660194pt;width:116.65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Symmetric</w:t>
                </w:r>
                <w:r>
                  <w:rPr>
                    <w:color w:val="003C78"/>
                    <w:spacing w:val="-3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6" w:hanging="15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2023-01-05T13:23:34Z</dcterms:created>
  <dcterms:modified xsi:type="dcterms:W3CDTF">2023-01-05T13:23:34Z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