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E9B" w14:textId="77777777" w:rsidR="00587513" w:rsidRDefault="00CD357F">
      <w:pPr>
        <w:pStyle w:val="Textkrper"/>
        <w:rPr>
          <w:rFonts w:ascii="Times New Roman"/>
        </w:rPr>
      </w:pPr>
      <w:r>
        <w:pict w14:anchorId="59893184">
          <v:group id="_x0000_s1026" style="position:absolute;margin-left:3.1pt;margin-top:99.15pt;width:589.15pt;height:381.3pt;z-index:-251657216;mso-position-horizontal-relative:page;mso-position-vertical-relative:page" coordorigin="62,1983" coordsize="11783,7626">
            <v:shape id="_x0000_s1116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5" style="position:absolute" from="62,3329" to="573,3329" strokecolor="#f4f4f4" strokeweight=".50003mm"/>
            <v:line id="_x0000_s1114" style="position:absolute" from="573,3329" to="1253,3329" strokecolor="red" strokeweight=".50003mm"/>
            <v:line id="_x0000_s1113" style="position:absolute" from="1253,3329" to="11845,3329" strokecolor="#f4f4f4" strokeweight=".50003mm"/>
            <v:shape id="_x0000_s1112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942;top:3400;width:420;height:454">
              <v:imagedata r:id="rId7" o:title=""/>
            </v:shape>
            <v:shape id="_x0000_s1110" style="position:absolute;left:62;top:3343;width:11766;height:1446" coordorigin="62,3344" coordsize="11766,1446" o:spt="100" adj="0,,0" path="m3464,3865r-567,l62,3865r,924l2897,4789r567,l3464,3865t8364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09" type="#_x0000_t75" style="position:absolute;left:2942;top:3921;width:420;height:454">
              <v:imagedata r:id="rId8" o:title=""/>
            </v:shape>
            <v:shape id="_x0000_s1108" style="position:absolute;left:62;top:3865;width:11783;height:1463" coordorigin="62,3865" coordsize="11783,1463" path="m11845,4789r-11,l11834,3865r-715,l4882,3865r-1418,l3464,4789r-567,l62,4789r,539l2897,5328r4718,l11289,5328r556,l11845,4789e" fillcolor="#f4f4f4" stroked="f">
              <v:path arrowok="t"/>
            </v:shape>
            <v:rect id="_x0000_s1107" style="position:absolute;left:2897;top:5305;width:4718;height:23" fillcolor="#dcdcdc" stroked="f"/>
            <v:line id="_x0000_s1106" style="position:absolute" from="2909,5317" to="7604,5317" strokecolor="#dcdcdc" strokeweight="0"/>
            <v:rect id="_x0000_s1105" style="position:absolute;left:7615;top:5305;width:3675;height:23" fillcolor="#dcdcdc" stroked="f"/>
            <v:line id="_x0000_s1104" style="position:absolute" from="7626,5317" to="11278,5317" strokecolor="#dcdcdc" strokeweight="0"/>
            <v:shape id="_x0000_s1103" style="position:absolute;left:62;top:5327;width:11783;height:256" coordorigin="62,5328" coordsize="11783,256" path="m11845,5328r-556,l7615,5328r-4718,l62,5328r,255l2897,5583r4718,l11289,5583r556,l11845,5328e" fillcolor="#f4f4f4" stroked="f">
              <v:path arrowok="t"/>
            </v:shape>
            <v:rect id="_x0000_s1102" style="position:absolute;left:2897;top:5560;width:4718;height:23" fillcolor="#dcdcdc" stroked="f"/>
            <v:line id="_x0000_s1101" style="position:absolute" from="2909,5572" to="7604,5572" strokecolor="#dcdcdc" strokeweight="0"/>
            <v:rect id="_x0000_s1100" style="position:absolute;left:7615;top:5560;width:3675;height:23" fillcolor="#dcdcdc" stroked="f"/>
            <v:line id="_x0000_s1099" style="position:absolute" from="7626,5572" to="11278,5572" strokecolor="#dcdcdc" strokeweight="0"/>
            <v:shape id="_x0000_s1098" style="position:absolute;left:62;top:5583;width:11783;height:256" coordorigin="62,5583" coordsize="11783,256" path="m11845,5583r-556,l7615,5583r-4718,l62,5583r,255l2897,5838r4718,l11289,5838r556,l11845,5583e" fillcolor="#f4f4f4" stroked="f">
              <v:path arrowok="t"/>
            </v:shape>
            <v:rect id="_x0000_s1097" style="position:absolute;left:2897;top:5815;width:4718;height:23" fillcolor="#dcdcdc" stroked="f"/>
            <v:line id="_x0000_s1096" style="position:absolute" from="2909,5827" to="7604,5827" strokecolor="#dcdcdc" strokeweight="0"/>
            <v:rect id="_x0000_s1095" style="position:absolute;left:7615;top:5815;width:3675;height:23" fillcolor="#dcdcdc" stroked="f"/>
            <v:line id="_x0000_s1094" style="position:absolute" from="7626,5827" to="11278,5827" strokecolor="#dcdcdc" strokeweight="0"/>
            <v:shape id="_x0000_s1093" style="position:absolute;left:62;top:5838;width:11783;height:256" coordorigin="62,5838" coordsize="11783,256" path="m11845,5838r-556,l7615,5838r-4718,l62,5838r,255l2897,6093r4718,l11289,6093r556,l11845,5838e" fillcolor="#f4f4f4" stroked="f">
              <v:path arrowok="t"/>
            </v:shape>
            <v:rect id="_x0000_s1092" style="position:absolute;left:2897;top:6070;width:4718;height:23" fillcolor="#dcdcdc" stroked="f"/>
            <v:line id="_x0000_s1091" style="position:absolute" from="2909,6082" to="7604,6082" strokecolor="#dcdcdc" strokeweight="0"/>
            <v:rect id="_x0000_s1090" style="position:absolute;left:7615;top:6070;width:3675;height:23" fillcolor="#dcdcdc" stroked="f"/>
            <v:line id="_x0000_s1089" style="position:absolute" from="7626,6082" to="11278,6082" strokecolor="#dcdcdc" strokeweight="0"/>
            <v:shape id="_x0000_s1088" style="position:absolute;left:62;top:6093;width:11783;height:256" coordorigin="62,6093" coordsize="11783,256" path="m11845,6093r-556,l7615,6093r-4718,l62,6093r,255l2897,6348r4718,l11289,6348r556,l11845,6093e" fillcolor="#f4f4f4" stroked="f">
              <v:path arrowok="t"/>
            </v:shape>
            <v:rect id="_x0000_s1087" style="position:absolute;left:2897;top:6325;width:4718;height:23" fillcolor="#dcdcdc" stroked="f"/>
            <v:line id="_x0000_s1086" style="position:absolute" from="2909,6337" to="7604,6337" strokecolor="#dcdcdc" strokeweight="0"/>
            <v:rect id="_x0000_s1085" style="position:absolute;left:7615;top:6325;width:3675;height:23" fillcolor="#dcdcdc" stroked="f"/>
            <v:line id="_x0000_s1084" style="position:absolute" from="7626,6337" to="11278,6337" strokecolor="#dcdcdc" strokeweight="0"/>
            <v:shape id="_x0000_s1083" style="position:absolute;left:62;top:6348;width:11783;height:256" coordorigin="62,6348" coordsize="11783,256" path="m11845,6348r-556,l7615,6348r-4718,l62,6348r,256l2897,6604r4718,l11289,6604r556,l11845,6348e" fillcolor="#f4f4f4" stroked="f">
              <v:path arrowok="t"/>
            </v:shape>
            <v:rect id="_x0000_s1082" style="position:absolute;left:2897;top:6580;width:4718;height:23" fillcolor="#dcdcdc" stroked="f"/>
            <v:line id="_x0000_s1081" style="position:absolute" from="2909,6592" to="7604,6592" strokecolor="#dcdcdc" strokeweight="0"/>
            <v:rect id="_x0000_s1080" style="position:absolute;left:7615;top:6580;width:3675;height:23" fillcolor="#dcdcdc" stroked="f"/>
            <v:line id="_x0000_s1079" style="position:absolute" from="7626,6592" to="11278,6592" strokecolor="#dcdcdc" strokeweight="0"/>
            <v:shape id="_x0000_s1078" style="position:absolute;left:62;top:6603;width:11783;height:256" coordorigin="62,6604" coordsize="11783,256" path="m11845,6604r-556,l7615,6604r-4718,l62,6604r,255l2897,6859r4718,l11289,6859r556,l11845,6604e" fillcolor="#f4f4f4" stroked="f">
              <v:path arrowok="t"/>
            </v:shape>
            <v:rect id="_x0000_s1077" style="position:absolute;left:2897;top:6836;width:4718;height:23" fillcolor="#dcdcdc" stroked="f"/>
            <v:line id="_x0000_s1076" style="position:absolute" from="2909,6847" to="7604,6847" strokecolor="#dcdcdc" strokeweight="0"/>
            <v:rect id="_x0000_s1075" style="position:absolute;left:7615;top:6836;width:3675;height:23" fillcolor="#dcdcdc" stroked="f"/>
            <v:line id="_x0000_s1074" style="position:absolute" from="7626,6847" to="11278,6847" strokecolor="#dcdcdc" strokeweight="0"/>
            <v:shape id="_x0000_s1073" style="position:absolute;left:62;top:6858;width:11783;height:256" coordorigin="62,6859" coordsize="11783,256" path="m11845,6859r-556,l7615,6859r-4718,l62,6859r,255l2897,7114r4718,l11289,7114r556,l11845,6859e" fillcolor="#f4f4f4" stroked="f">
              <v:path arrowok="t"/>
            </v:shape>
            <v:rect id="_x0000_s1072" style="position:absolute;left:2897;top:7091;width:4718;height:23" fillcolor="#dcdcdc" stroked="f"/>
            <v:line id="_x0000_s1071" style="position:absolute" from="2909,7103" to="7604,7103" strokecolor="#dcdcdc" strokeweight="0"/>
            <v:rect id="_x0000_s1070" style="position:absolute;left:7615;top:7091;width:3675;height:23" fillcolor="#dcdcdc" stroked="f"/>
            <v:line id="_x0000_s1069" style="position:absolute" from="7626,7103" to="11278,7103" strokecolor="#dcdcdc" strokeweight="0"/>
            <v:shape id="_x0000_s1068" style="position:absolute;left:62;top:7113;width:11783;height:256" coordorigin="62,7114" coordsize="11783,256" path="m11845,7114r-556,l7615,7114r-4718,l62,7114r,255l2897,7369r4718,l11289,7369r556,l11845,7114e" fillcolor="#f4f4f4" stroked="f">
              <v:path arrowok="t"/>
            </v:shape>
            <v:rect id="_x0000_s1067" style="position:absolute;left:2897;top:7346;width:4718;height:23" fillcolor="#dcdcdc" stroked="f"/>
            <v:line id="_x0000_s1066" style="position:absolute" from="2909,7358" to="7604,7358" strokecolor="#dcdcdc" strokeweight="0"/>
            <v:rect id="_x0000_s1065" style="position:absolute;left:7615;top:7346;width:3675;height:23" fillcolor="#dcdcdc" stroked="f"/>
            <v:line id="_x0000_s1064" style="position:absolute" from="7626,7358" to="11278,7358" strokecolor="#dcdcdc" strokeweight="0"/>
            <v:shape id="_x0000_s1063" style="position:absolute;left:62;top:7369;width:11783;height:539" coordorigin="62,7369" coordsize="11783,539" path="m11845,7369r-556,l7615,7369r-4718,l62,7369r,539l2897,7908r4718,l11289,7908r556,l11845,7369e" fillcolor="#f4f4f4" stroked="f">
              <v:path arrowok="t"/>
            </v:shape>
            <v:rect id="_x0000_s1062" style="position:absolute;left:2897;top:7884;width:4718;height:23" fillcolor="#dcdcdc" stroked="f"/>
            <v:line id="_x0000_s1061" style="position:absolute" from="2909,7896" to="7604,7896" strokecolor="#dcdcdc" strokeweight="0"/>
            <v:rect id="_x0000_s1060" style="position:absolute;left:7615;top:7884;width:3675;height:23" fillcolor="#dcdcdc" stroked="f"/>
            <v:line id="_x0000_s1059" style="position:absolute" from="7626,7896" to="11278,7896" strokecolor="#dcdcdc" strokeweight="0"/>
            <v:shape id="_x0000_s1058" style="position:absolute;left:62;top:7907;width:11783;height:256" coordorigin="62,7908" coordsize="11783,256" path="m11845,7908r-556,l7615,7908r-4718,l62,7908r,255l2897,8163r4718,l11289,8163r556,l11845,7908e" fillcolor="#f4f4f4" stroked="f">
              <v:path arrowok="t"/>
            </v:shape>
            <v:rect id="_x0000_s1057" style="position:absolute;left:2897;top:8140;width:4718;height:23" fillcolor="#dcdcdc" stroked="f"/>
            <v:line id="_x0000_s1056" style="position:absolute" from="2909,8151" to="7604,8151" strokecolor="#dcdcdc" strokeweight="0"/>
            <v:rect id="_x0000_s1055" style="position:absolute;left:7615;top:8140;width:3675;height:23" fillcolor="#dcdcdc" stroked="f"/>
            <v:line id="_x0000_s1054" style="position:absolute" from="7626,8151" to="11278,8151" strokecolor="#dcdcdc" strokeweight="0"/>
            <v:shape id="_x0000_s1053" style="position:absolute;left:62;top:8162;width:11783;height:539" coordorigin="62,8163" coordsize="11783,539" path="m11845,8163r-556,l7615,8163r-4718,l62,8163r,538l2897,8701r4718,l11289,8701r556,l11845,8163e" fillcolor="#f4f4f4" stroked="f">
              <v:path arrowok="t"/>
            </v:shape>
            <v:rect id="_x0000_s1052" style="position:absolute;left:2897;top:8678;width:4718;height:23" fillcolor="#dcdcdc" stroked="f"/>
            <v:line id="_x0000_s1051" style="position:absolute" from="2909,8690" to="7604,8690" strokecolor="#dcdcdc" strokeweight="0"/>
            <v:rect id="_x0000_s1050" style="position:absolute;left:7615;top:8678;width:3675;height:23" fillcolor="#dcdcdc" stroked="f"/>
            <v:line id="_x0000_s1049" style="position:absolute" from="7626,8690" to="11278,8690" strokecolor="#dcdcdc" strokeweight="0"/>
            <v:shape id="_x0000_s1048" style="position:absolute;left:62;top:8701;width:11783;height:256" coordorigin="62,8701" coordsize="11783,256" path="m11845,8701r-556,l7615,8701r-4718,l62,8701r,256l2897,8957r4718,l11289,8957r556,l11845,8701e" fillcolor="#f4f4f4" stroked="f">
              <v:path arrowok="t"/>
            </v:shape>
            <v:line id="_x0000_s1047" style="position:absolute" from="7626,8945" to="11278,8945" strokecolor="#dcdcdc" strokeweight="0"/>
            <v:shape id="_x0000_s1046" style="position:absolute;left:62;top:8956;width:11783;height:256" coordorigin="62,8957" coordsize="11783,256" path="m11845,8957r-556,l7615,8957r-4718,l62,8957r,255l2897,9212r4718,l11289,9212r556,l11845,8957e" fillcolor="#f4f4f4" stroked="f">
              <v:path arrowok="t"/>
            </v:shape>
            <v:rect id="_x0000_s1045" style="position:absolute;left:2897;top:9188;width:4718;height:23" fillcolor="#dcdcdc" stroked="f"/>
            <v:line id="_x0000_s1044" style="position:absolute" from="2909,9200" to="7604,9200" strokecolor="#dcdcdc" strokeweight="0"/>
            <v:rect id="_x0000_s1043" style="position:absolute;left:7615;top:9188;width:3675;height:23" fillcolor="#dcdcdc" stroked="f"/>
            <v:line id="_x0000_s1042" style="position:absolute" from="7626,9200" to="11278,9200" strokecolor="#dcdcdc" strokeweight="0"/>
            <v:rect id="_x0000_s1041" style="position:absolute;left:62;top:9211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480;height:522" filled="f" stroked="f">
              <v:textbox inset="0,0,0,0">
                <w:txbxContent>
                  <w:p w14:paraId="6C88ED2E" w14:textId="77777777" w:rsidR="00587513" w:rsidRDefault="00CD357F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CD357F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CD357F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CD357F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CD357F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Holztüren</w:t>
                    </w:r>
                    <w:r w:rsidRPr="00CD357F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CD357F">
                      <w:rPr>
                        <w:b/>
                        <w:color w:val="003C78"/>
                        <w:spacing w:val="-10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120</w:t>
                    </w:r>
                    <w:r w:rsidRPr="00CD357F">
                      <w:rPr>
                        <w:b/>
                        <w:color w:val="003C78"/>
                        <w:spacing w:val="-9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CD357F">
                      <w:rPr>
                        <w:b/>
                        <w:color w:val="003C78"/>
                        <w:spacing w:val="-5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CD357F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CD357F">
                      <w:rPr>
                        <w:b/>
                        <w:color w:val="003C78"/>
                        <w:spacing w:val="-4"/>
                        <w:sz w:val="24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color w:val="003C78"/>
                        <w:sz w:val="24"/>
                        <w:lang w:val="de-CH"/>
                      </w:rPr>
                      <w:t>Laufschiene.</w:t>
                    </w:r>
                    <w:r w:rsidRPr="00CD357F">
                      <w:rPr>
                        <w:b/>
                        <w:color w:val="003C78"/>
                        <w:spacing w:val="-11"/>
                        <w:sz w:val="24"/>
                        <w:lang w:val="de-CH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 w14:paraId="5BFFF42C" w14:textId="77777777" w:rsidR="00587513" w:rsidRDefault="00CD357F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Deckenmontage. Wandtaschenlösung.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141FC5B0" w14:textId="77777777" w:rsidR="00587513" w:rsidRDefault="00CD357F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8" type="#_x0000_t202" style="position:absolute;left:3464;top:3508;width:992;height:199" filled="f" stroked="f">
              <v:textbox inset="0,0,0,0">
                <w:txbxContent>
                  <w:p w14:paraId="035AB2F9" w14:textId="77777777" w:rsidR="00587513" w:rsidRDefault="00CD357F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_x0000_s1037" type="#_x0000_t202" style="position:absolute;left:4881;top:3502;width:4906;height:199" filled="f" stroked="f">
              <v:textbox inset="0,0,0,0">
                <w:txbxContent>
                  <w:p w14:paraId="508FA2EC" w14:textId="77777777" w:rsidR="00587513" w:rsidRPr="00CD357F" w:rsidRDefault="00CD357F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Laufschiene bleibt jederzeit montier- und demontierbar</w:t>
                    </w:r>
                  </w:p>
                </w:txbxContent>
              </v:textbox>
            </v:shape>
            <v:shape id="_x0000_s1036" type="#_x0000_t202" style="position:absolute;left:3464;top:4029;width:803;height:199" filled="f" stroked="f">
              <v:textbox inset="0,0,0,0">
                <w:txbxContent>
                  <w:p w14:paraId="5083DFCB" w14:textId="77777777" w:rsidR="00587513" w:rsidRDefault="00CD357F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_x0000_s1035" type="#_x0000_t202" style="position:absolute;left:4881;top:4023;width:5779;height:664" filled="f" stroked="f">
              <v:textbox inset="0,0,0,0">
                <w:txbxContent>
                  <w:p w14:paraId="5B60277D" w14:textId="77777777" w:rsidR="00587513" w:rsidRPr="00CD357F" w:rsidRDefault="00CD357F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Dank integriertem Federpuffer mit Push-to-open Funktion keine</w:t>
                    </w:r>
                  </w:p>
                  <w:p w14:paraId="12D7D1EF" w14:textId="77777777" w:rsidR="00587513" w:rsidRPr="00CD357F" w:rsidRDefault="00CD357F">
                    <w:pPr>
                      <w:ind w:right="-1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sichtbaren Beschlagteile, Türausfräsung oder Springgriffe an der Türkante</w:t>
                    </w:r>
                  </w:p>
                </w:txbxContent>
              </v:textbox>
            </v:shape>
            <v:shape id="_x0000_s1034" type="#_x0000_t202" style="position:absolute;left:572;top:5118;width:5400;height:2240" filled="f" stroked="f">
              <v:textbox inset="0,0,0,0">
                <w:txbxContent>
                  <w:p w14:paraId="42D35D52" w14:textId="77777777" w:rsidR="00587513" w:rsidRPr="00CD357F" w:rsidRDefault="00CD357F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CD357F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CD357F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CD357F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CD357F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41AFECC7" w14:textId="77777777" w:rsidR="00587513" w:rsidRPr="00CD357F" w:rsidRDefault="00CD357F">
                    <w:pPr>
                      <w:spacing w:before="10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Türdicke max.</w:t>
                    </w:r>
                    <w:r w:rsidRPr="00CD357F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151B6DE8" w14:textId="77777777" w:rsidR="00587513" w:rsidRPr="00CD357F" w:rsidRDefault="00CD357F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max.</w:t>
                    </w:r>
                    <w:r w:rsidRPr="00CD357F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58540810" w14:textId="77777777" w:rsidR="00587513" w:rsidRPr="00CD357F" w:rsidRDefault="00CD357F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2AC64327" w14:textId="77777777" w:rsidR="00587513" w:rsidRDefault="00CD357F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 w14:paraId="130AF3E1" w14:textId="77777777" w:rsidR="00587513" w:rsidRDefault="00CD357F">
                    <w:pPr>
                      <w:spacing w:before="22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</v:shape>
            <v:shape id="_x0000_s1033" type="#_x0000_t202" style="position:absolute;left:7615;top:5118;width:1659;height:2240" filled="f" stroked="f">
              <v:textbox inset="0,0,0,0">
                <w:txbxContent>
                  <w:p w14:paraId="38127447" w14:textId="77777777" w:rsidR="00587513" w:rsidRPr="00CD357F" w:rsidRDefault="00CD357F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120 kg</w:t>
                    </w:r>
                  </w:p>
                  <w:p w14:paraId="37039F76" w14:textId="77777777" w:rsidR="00587513" w:rsidRPr="00CD357F" w:rsidRDefault="00CD357F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35–80 mm</w:t>
                    </w:r>
                  </w:p>
                  <w:p w14:paraId="21093947" w14:textId="77777777" w:rsidR="00587513" w:rsidRPr="00CD357F" w:rsidRDefault="00CD357F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4000</w:t>
                    </w:r>
                    <w:r w:rsidRPr="00CD357F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lang w:val="de-CH"/>
                      </w:rPr>
                      <w:t>mm</w:t>
                    </w:r>
                  </w:p>
                  <w:p w14:paraId="79E7103D" w14:textId="77777777" w:rsidR="00587513" w:rsidRPr="00CD357F" w:rsidRDefault="00CD357F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1500</w:t>
                    </w:r>
                    <w:r w:rsidRPr="00CD357F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lang w:val="de-CH"/>
                      </w:rPr>
                      <w:t>mm</w:t>
                    </w:r>
                  </w:p>
                  <w:p w14:paraId="3066DDE3" w14:textId="77777777" w:rsidR="00587513" w:rsidRPr="00CD357F" w:rsidRDefault="00CD357F">
                    <w:pPr>
                      <w:spacing w:before="21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1470</w:t>
                    </w:r>
                    <w:r w:rsidRPr="00CD357F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lang w:val="de-CH"/>
                      </w:rPr>
                      <w:t>mm</w:t>
                    </w:r>
                  </w:p>
                  <w:p w14:paraId="755B0C54" w14:textId="77777777" w:rsidR="00587513" w:rsidRPr="00CD357F" w:rsidRDefault="00CD357F">
                    <w:pPr>
                      <w:spacing w:before="22" w:line="261" w:lineRule="auto"/>
                      <w:ind w:right="811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lang w:val="de-CH"/>
                      </w:rPr>
                      <w:t>+/- 3 mm Ja</w:t>
                    </w:r>
                  </w:p>
                  <w:p w14:paraId="40F4DB91" w14:textId="77777777" w:rsidR="00587513" w:rsidRDefault="00CD357F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 w14:paraId="0C9816A1" w14:textId="77777777" w:rsidR="00587513" w:rsidRDefault="00CD357F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</v:shape>
            <v:shape id="_x0000_s1032" type="#_x0000_t202" style="position:absolute;left:572;top:7697;width:3824;height:455" filled="f" stroked="f">
              <v:textbox inset="0,0,0,0">
                <w:txbxContent>
                  <w:p w14:paraId="07ADBE53" w14:textId="77777777" w:rsidR="00587513" w:rsidRDefault="00CD357F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14:paraId="2F6B2A4E" w14:textId="77777777" w:rsidR="00587513" w:rsidRDefault="00CD357F">
                    <w:pPr>
                      <w:spacing w:before="10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_x0000_s1031" type="#_x0000_t202" style="position:absolute;left:7615;top:7697;width:229;height:455" filled="f" stroked="f">
              <v:textbox inset="0,0,0,0">
                <w:txbxContent>
                  <w:p w14:paraId="434CD24D" w14:textId="77777777" w:rsidR="00587513" w:rsidRDefault="00CD357F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752CA591" w14:textId="77777777" w:rsidR="00587513" w:rsidRDefault="00CD357F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30" type="#_x0000_t202" style="position:absolute;left:572;top:8503;width:1854;height:199" filled="f" stroked="f">
              <v:textbox inset="0,0,0,0">
                <w:txbxContent>
                  <w:p w14:paraId="2E2A1537" w14:textId="77777777" w:rsidR="00587513" w:rsidRDefault="00CD357F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491;width:3657;height:199" filled="f" stroked="f">
              <v:textbox inset="0,0,0,0">
                <w:txbxContent>
                  <w:p w14:paraId="0CA05AED" w14:textId="77777777" w:rsidR="00587513" w:rsidRDefault="00CD357F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491;width:229;height:199" filled="f" stroked="f">
              <v:textbox inset="0,0,0,0">
                <w:txbxContent>
                  <w:p w14:paraId="148E7092" w14:textId="77777777" w:rsidR="00587513" w:rsidRDefault="00CD357F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746;width:8412;height:455" filled="f" stroked="f">
              <v:textbox inset="0,0,0,0">
                <w:txbxContent>
                  <w:p w14:paraId="7733B658" w14:textId="77777777" w:rsidR="00587513" w:rsidRPr="00CD357F" w:rsidRDefault="00CD357F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CD357F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CD357F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CD357F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CD357F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CD357F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CD357F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15E740D6" w14:textId="77777777" w:rsidR="00587513" w:rsidRDefault="00CD357F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0042011" w14:textId="77777777" w:rsidR="00587513" w:rsidRDefault="00587513">
      <w:pPr>
        <w:pStyle w:val="Textkrper"/>
        <w:rPr>
          <w:rFonts w:ascii="Times New Roman"/>
        </w:rPr>
      </w:pPr>
    </w:p>
    <w:p w14:paraId="394ED41D" w14:textId="77777777" w:rsidR="00587513" w:rsidRDefault="00587513">
      <w:pPr>
        <w:pStyle w:val="Textkrper"/>
        <w:rPr>
          <w:rFonts w:ascii="Times New Roman"/>
        </w:rPr>
      </w:pPr>
    </w:p>
    <w:p w14:paraId="202C2F42" w14:textId="77777777" w:rsidR="00587513" w:rsidRDefault="00587513">
      <w:pPr>
        <w:pStyle w:val="Textkrper"/>
        <w:rPr>
          <w:rFonts w:ascii="Times New Roman"/>
        </w:rPr>
      </w:pPr>
    </w:p>
    <w:p w14:paraId="5A1DCCB1" w14:textId="77777777" w:rsidR="00587513" w:rsidRDefault="00587513">
      <w:pPr>
        <w:pStyle w:val="Textkrper"/>
        <w:rPr>
          <w:rFonts w:ascii="Times New Roman"/>
        </w:rPr>
      </w:pPr>
    </w:p>
    <w:p w14:paraId="44429AB6" w14:textId="77777777" w:rsidR="00587513" w:rsidRDefault="00587513">
      <w:pPr>
        <w:pStyle w:val="Textkrper"/>
        <w:rPr>
          <w:rFonts w:ascii="Times New Roman"/>
        </w:rPr>
      </w:pPr>
    </w:p>
    <w:p w14:paraId="4A360DFC" w14:textId="77777777" w:rsidR="00587513" w:rsidRDefault="00587513">
      <w:pPr>
        <w:pStyle w:val="Textkrper"/>
        <w:rPr>
          <w:rFonts w:ascii="Times New Roman"/>
        </w:rPr>
      </w:pPr>
    </w:p>
    <w:p w14:paraId="16C35C88" w14:textId="77777777" w:rsidR="00587513" w:rsidRDefault="00587513">
      <w:pPr>
        <w:pStyle w:val="Textkrper"/>
        <w:rPr>
          <w:rFonts w:ascii="Times New Roman"/>
        </w:rPr>
      </w:pPr>
    </w:p>
    <w:p w14:paraId="5FC19B08" w14:textId="77777777" w:rsidR="00587513" w:rsidRDefault="00587513">
      <w:pPr>
        <w:pStyle w:val="Textkrper"/>
        <w:rPr>
          <w:rFonts w:ascii="Times New Roman"/>
        </w:rPr>
      </w:pPr>
    </w:p>
    <w:p w14:paraId="216562A4" w14:textId="77777777" w:rsidR="00587513" w:rsidRDefault="00587513">
      <w:pPr>
        <w:pStyle w:val="Textkrper"/>
        <w:rPr>
          <w:rFonts w:ascii="Times New Roman"/>
        </w:rPr>
      </w:pPr>
    </w:p>
    <w:p w14:paraId="4985F429" w14:textId="77777777" w:rsidR="00587513" w:rsidRDefault="00587513">
      <w:pPr>
        <w:pStyle w:val="Textkrper"/>
        <w:rPr>
          <w:rFonts w:ascii="Times New Roman"/>
        </w:rPr>
      </w:pPr>
    </w:p>
    <w:p w14:paraId="32F4A6C8" w14:textId="77777777" w:rsidR="00587513" w:rsidRDefault="00587513">
      <w:pPr>
        <w:pStyle w:val="Textkrper"/>
        <w:rPr>
          <w:rFonts w:ascii="Times New Roman"/>
        </w:rPr>
      </w:pPr>
    </w:p>
    <w:p w14:paraId="6EAF10FC" w14:textId="77777777" w:rsidR="00587513" w:rsidRDefault="00587513">
      <w:pPr>
        <w:pStyle w:val="Textkrper"/>
        <w:rPr>
          <w:rFonts w:ascii="Times New Roman"/>
        </w:rPr>
      </w:pPr>
    </w:p>
    <w:p w14:paraId="4D2B7494" w14:textId="77777777" w:rsidR="00587513" w:rsidRDefault="00587513">
      <w:pPr>
        <w:pStyle w:val="Textkrper"/>
        <w:rPr>
          <w:rFonts w:ascii="Times New Roman"/>
        </w:rPr>
      </w:pPr>
    </w:p>
    <w:p w14:paraId="1724344D" w14:textId="77777777" w:rsidR="00587513" w:rsidRDefault="00587513">
      <w:pPr>
        <w:pStyle w:val="Textkrper"/>
        <w:rPr>
          <w:rFonts w:ascii="Times New Roman"/>
        </w:rPr>
      </w:pPr>
    </w:p>
    <w:p w14:paraId="62F71BFA" w14:textId="77777777" w:rsidR="00587513" w:rsidRDefault="00587513">
      <w:pPr>
        <w:pStyle w:val="Textkrper"/>
        <w:rPr>
          <w:rFonts w:ascii="Times New Roman"/>
        </w:rPr>
      </w:pPr>
    </w:p>
    <w:p w14:paraId="3CF933E4" w14:textId="77777777" w:rsidR="00587513" w:rsidRDefault="00587513">
      <w:pPr>
        <w:pStyle w:val="Textkrper"/>
        <w:rPr>
          <w:rFonts w:ascii="Times New Roman"/>
        </w:rPr>
      </w:pPr>
    </w:p>
    <w:p w14:paraId="3F488526" w14:textId="77777777" w:rsidR="00587513" w:rsidRDefault="00587513">
      <w:pPr>
        <w:pStyle w:val="Textkrper"/>
        <w:rPr>
          <w:rFonts w:ascii="Times New Roman"/>
        </w:rPr>
      </w:pPr>
    </w:p>
    <w:p w14:paraId="5C28DC0B" w14:textId="77777777" w:rsidR="00587513" w:rsidRDefault="00587513">
      <w:pPr>
        <w:pStyle w:val="Textkrper"/>
        <w:rPr>
          <w:rFonts w:ascii="Times New Roman"/>
        </w:rPr>
      </w:pPr>
    </w:p>
    <w:p w14:paraId="268E78A6" w14:textId="77777777" w:rsidR="00587513" w:rsidRDefault="00587513">
      <w:pPr>
        <w:pStyle w:val="Textkrper"/>
        <w:rPr>
          <w:rFonts w:ascii="Times New Roman"/>
        </w:rPr>
      </w:pPr>
    </w:p>
    <w:p w14:paraId="42B74C4D" w14:textId="77777777" w:rsidR="00587513" w:rsidRDefault="00587513">
      <w:pPr>
        <w:pStyle w:val="Textkrper"/>
        <w:rPr>
          <w:rFonts w:ascii="Times New Roman"/>
        </w:rPr>
      </w:pPr>
    </w:p>
    <w:p w14:paraId="0CF6F134" w14:textId="77777777" w:rsidR="00587513" w:rsidRDefault="00587513">
      <w:pPr>
        <w:pStyle w:val="Textkrper"/>
        <w:rPr>
          <w:rFonts w:ascii="Times New Roman"/>
        </w:rPr>
      </w:pPr>
    </w:p>
    <w:p w14:paraId="78901973" w14:textId="77777777" w:rsidR="00587513" w:rsidRDefault="00587513">
      <w:pPr>
        <w:pStyle w:val="Textkrper"/>
        <w:rPr>
          <w:rFonts w:ascii="Times New Roman"/>
        </w:rPr>
      </w:pPr>
    </w:p>
    <w:p w14:paraId="4B2D4E82" w14:textId="77777777" w:rsidR="00587513" w:rsidRDefault="00587513">
      <w:pPr>
        <w:pStyle w:val="Textkrper"/>
        <w:rPr>
          <w:rFonts w:ascii="Times New Roman"/>
        </w:rPr>
      </w:pPr>
    </w:p>
    <w:p w14:paraId="2429A346" w14:textId="77777777" w:rsidR="00587513" w:rsidRDefault="00587513">
      <w:pPr>
        <w:pStyle w:val="Textkrper"/>
        <w:rPr>
          <w:rFonts w:ascii="Times New Roman"/>
        </w:rPr>
      </w:pPr>
    </w:p>
    <w:p w14:paraId="6C698A4C" w14:textId="77777777" w:rsidR="00587513" w:rsidRDefault="00587513">
      <w:pPr>
        <w:pStyle w:val="Textkrper"/>
        <w:rPr>
          <w:rFonts w:ascii="Times New Roman"/>
        </w:rPr>
      </w:pPr>
    </w:p>
    <w:p w14:paraId="27EB6598" w14:textId="77777777" w:rsidR="00587513" w:rsidRDefault="00587513">
      <w:pPr>
        <w:pStyle w:val="Textkrper"/>
        <w:rPr>
          <w:rFonts w:ascii="Times New Roman"/>
        </w:rPr>
      </w:pPr>
    </w:p>
    <w:p w14:paraId="0CA545EC" w14:textId="77777777" w:rsidR="00587513" w:rsidRDefault="00587513">
      <w:pPr>
        <w:pStyle w:val="Textkrper"/>
        <w:rPr>
          <w:rFonts w:ascii="Times New Roman"/>
        </w:rPr>
      </w:pPr>
    </w:p>
    <w:p w14:paraId="3B783013" w14:textId="77777777" w:rsidR="00587513" w:rsidRDefault="00587513">
      <w:pPr>
        <w:pStyle w:val="Textkrper"/>
        <w:rPr>
          <w:rFonts w:ascii="Times New Roman"/>
        </w:rPr>
      </w:pPr>
    </w:p>
    <w:p w14:paraId="0CD90B5E" w14:textId="77777777" w:rsidR="00587513" w:rsidRDefault="00587513">
      <w:pPr>
        <w:pStyle w:val="Textkrper"/>
        <w:rPr>
          <w:rFonts w:ascii="Times New Roman"/>
        </w:rPr>
      </w:pPr>
    </w:p>
    <w:p w14:paraId="7D95CD0B" w14:textId="77777777" w:rsidR="00587513" w:rsidRDefault="00587513">
      <w:pPr>
        <w:pStyle w:val="Textkrper"/>
        <w:rPr>
          <w:rFonts w:ascii="Times New Roman"/>
        </w:rPr>
      </w:pPr>
    </w:p>
    <w:p w14:paraId="76E80C2A" w14:textId="77777777" w:rsidR="00587513" w:rsidRDefault="00587513">
      <w:pPr>
        <w:pStyle w:val="Textkrper"/>
        <w:rPr>
          <w:rFonts w:ascii="Times New Roman"/>
        </w:rPr>
      </w:pPr>
    </w:p>
    <w:p w14:paraId="3F279A20" w14:textId="77777777" w:rsidR="00587513" w:rsidRDefault="00587513">
      <w:pPr>
        <w:pStyle w:val="Textkrper"/>
        <w:rPr>
          <w:rFonts w:ascii="Times New Roman"/>
        </w:rPr>
      </w:pPr>
    </w:p>
    <w:p w14:paraId="6D5082A2" w14:textId="77777777" w:rsidR="00587513" w:rsidRDefault="00587513">
      <w:pPr>
        <w:pStyle w:val="Textkrper"/>
        <w:rPr>
          <w:rFonts w:ascii="Times New Roman"/>
        </w:rPr>
      </w:pPr>
    </w:p>
    <w:p w14:paraId="44B065DB" w14:textId="77777777" w:rsidR="00587513" w:rsidRDefault="00587513">
      <w:pPr>
        <w:pStyle w:val="Textkrper"/>
        <w:rPr>
          <w:rFonts w:ascii="Times New Roman"/>
        </w:rPr>
      </w:pPr>
    </w:p>
    <w:p w14:paraId="3E4056B4" w14:textId="77777777" w:rsidR="00587513" w:rsidRDefault="00587513">
      <w:pPr>
        <w:pStyle w:val="Textkrper"/>
        <w:spacing w:before="1"/>
        <w:rPr>
          <w:rFonts w:ascii="Times New Roman"/>
          <w:sz w:val="17"/>
        </w:rPr>
      </w:pPr>
    </w:p>
    <w:p w14:paraId="454B108E" w14:textId="77777777" w:rsidR="00587513" w:rsidRPr="00CD357F" w:rsidRDefault="00CD357F">
      <w:pPr>
        <w:pStyle w:val="Textkrper"/>
        <w:tabs>
          <w:tab w:val="left" w:pos="2461"/>
        </w:tabs>
        <w:spacing w:before="46"/>
        <w:ind w:left="112"/>
        <w:rPr>
          <w:lang w:val="de-CH"/>
        </w:rPr>
      </w:pPr>
      <w:r w:rsidRPr="00CD357F">
        <w:rPr>
          <w:b/>
          <w:position w:val="1"/>
          <w:lang w:val="de-CH"/>
        </w:rPr>
        <w:t>Durchgeführte</w:t>
      </w:r>
      <w:r w:rsidRPr="00CD357F">
        <w:rPr>
          <w:b/>
          <w:spacing w:val="-4"/>
          <w:position w:val="1"/>
          <w:lang w:val="de-CH"/>
        </w:rPr>
        <w:t xml:space="preserve"> </w:t>
      </w:r>
      <w:r w:rsidRPr="00CD357F">
        <w:rPr>
          <w:b/>
          <w:position w:val="1"/>
          <w:lang w:val="de-CH"/>
        </w:rPr>
        <w:t>Tests</w:t>
      </w:r>
      <w:r w:rsidRPr="00CD357F">
        <w:rPr>
          <w:b/>
          <w:position w:val="1"/>
          <w:lang w:val="de-CH"/>
        </w:rPr>
        <w:tab/>
      </w:r>
      <w:r w:rsidRPr="00CD357F">
        <w:rPr>
          <w:lang w:val="de-CH"/>
        </w:rPr>
        <w:t>Schlösser</w:t>
      </w:r>
      <w:r w:rsidRPr="00CD357F">
        <w:rPr>
          <w:spacing w:val="-3"/>
          <w:lang w:val="de-CH"/>
        </w:rPr>
        <w:t xml:space="preserve"> </w:t>
      </w:r>
      <w:r w:rsidRPr="00CD357F">
        <w:rPr>
          <w:lang w:val="de-CH"/>
        </w:rPr>
        <w:t>und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Baubeschläge</w:t>
      </w:r>
      <w:r w:rsidRPr="00CD357F">
        <w:rPr>
          <w:spacing w:val="-3"/>
          <w:lang w:val="de-CH"/>
        </w:rPr>
        <w:t xml:space="preserve"> </w:t>
      </w:r>
      <w:r w:rsidRPr="00CD357F">
        <w:rPr>
          <w:lang w:val="de-CH"/>
        </w:rPr>
        <w:t>–</w:t>
      </w:r>
      <w:r w:rsidRPr="00CD357F">
        <w:rPr>
          <w:spacing w:val="-3"/>
          <w:lang w:val="de-CH"/>
        </w:rPr>
        <w:t xml:space="preserve"> </w:t>
      </w:r>
      <w:r w:rsidRPr="00CD357F">
        <w:rPr>
          <w:lang w:val="de-CH"/>
        </w:rPr>
        <w:t>Beschläge</w:t>
      </w:r>
      <w:r w:rsidRPr="00CD357F">
        <w:rPr>
          <w:spacing w:val="-3"/>
          <w:lang w:val="de-CH"/>
        </w:rPr>
        <w:t xml:space="preserve"> </w:t>
      </w:r>
      <w:r w:rsidRPr="00CD357F">
        <w:rPr>
          <w:lang w:val="de-CH"/>
        </w:rPr>
        <w:t>für</w:t>
      </w:r>
      <w:r w:rsidRPr="00CD357F">
        <w:rPr>
          <w:spacing w:val="-2"/>
          <w:lang w:val="de-CH"/>
        </w:rPr>
        <w:t xml:space="preserve"> </w:t>
      </w:r>
      <w:r w:rsidRPr="00CD357F">
        <w:rPr>
          <w:lang w:val="de-CH"/>
        </w:rPr>
        <w:t>Schiebetüren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und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Falttüren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nach</w:t>
      </w:r>
      <w:r w:rsidRPr="00CD357F">
        <w:rPr>
          <w:spacing w:val="-3"/>
          <w:lang w:val="de-CH"/>
        </w:rPr>
        <w:t xml:space="preserve"> </w:t>
      </w:r>
      <w:r w:rsidRPr="00CD357F">
        <w:rPr>
          <w:lang w:val="de-CH"/>
        </w:rPr>
        <w:t>EN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1527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/</w:t>
      </w:r>
      <w:r w:rsidRPr="00CD357F">
        <w:rPr>
          <w:spacing w:val="-3"/>
          <w:lang w:val="de-CH"/>
        </w:rPr>
        <w:t xml:space="preserve"> </w:t>
      </w:r>
      <w:r w:rsidRPr="00CD357F">
        <w:rPr>
          <w:lang w:val="de-CH"/>
        </w:rPr>
        <w:t>2013</w:t>
      </w:r>
    </w:p>
    <w:p w14:paraId="6BC6F744" w14:textId="77777777" w:rsidR="00587513" w:rsidRPr="00CD357F" w:rsidRDefault="00CD357F">
      <w:pPr>
        <w:pStyle w:val="Textkrper"/>
        <w:spacing w:before="1"/>
        <w:ind w:left="2461"/>
        <w:rPr>
          <w:lang w:val="de-CH"/>
        </w:rPr>
      </w:pPr>
      <w:r w:rsidRPr="00CD357F">
        <w:rPr>
          <w:lang w:val="de-CH"/>
        </w:rPr>
        <w:t>– Dauer der Funktionsfähigkeit: Klasse 6 (höchste Klasse = 100’000 Zyklen)</w:t>
      </w:r>
    </w:p>
    <w:p w14:paraId="4B08EA2F" w14:textId="77777777" w:rsidR="00587513" w:rsidRPr="00CD357F" w:rsidRDefault="00587513">
      <w:pPr>
        <w:pStyle w:val="Textkrper"/>
        <w:spacing w:before="1"/>
        <w:rPr>
          <w:lang w:val="de-CH"/>
        </w:rPr>
      </w:pPr>
    </w:p>
    <w:p w14:paraId="300CD7EE" w14:textId="77777777" w:rsidR="00587513" w:rsidRPr="00CD357F" w:rsidRDefault="00CD357F">
      <w:pPr>
        <w:pStyle w:val="Textkrper"/>
        <w:ind w:left="2461"/>
        <w:rPr>
          <w:lang w:val="de-CH"/>
        </w:rPr>
      </w:pPr>
      <w:r w:rsidRPr="00CD357F">
        <w:rPr>
          <w:lang w:val="de-CH"/>
        </w:rPr>
        <w:t>Möbelbeschläge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–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Festigkeit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und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Dauerhaltbarkeit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von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Beschlägen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für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Schiebetüren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und Rollladen nach EN 15706 /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2009</w:t>
      </w:r>
    </w:p>
    <w:p w14:paraId="77C48A8B" w14:textId="77777777" w:rsidR="00587513" w:rsidRPr="00CD357F" w:rsidRDefault="00587513">
      <w:pPr>
        <w:pStyle w:val="Textkrper"/>
        <w:rPr>
          <w:lang w:val="de-CH"/>
        </w:rPr>
      </w:pPr>
    </w:p>
    <w:p w14:paraId="4A03E278" w14:textId="77777777" w:rsidR="00587513" w:rsidRPr="00CD357F" w:rsidRDefault="00587513">
      <w:pPr>
        <w:pStyle w:val="Textkrper"/>
        <w:spacing w:before="5"/>
        <w:rPr>
          <w:sz w:val="23"/>
          <w:lang w:val="de-CH"/>
        </w:rPr>
      </w:pPr>
    </w:p>
    <w:p w14:paraId="1213E5B2" w14:textId="77777777" w:rsidR="00587513" w:rsidRPr="00CD357F" w:rsidRDefault="00CD357F">
      <w:pPr>
        <w:pStyle w:val="Textkrper"/>
        <w:tabs>
          <w:tab w:val="left" w:pos="2461"/>
        </w:tabs>
        <w:spacing w:before="1"/>
        <w:ind w:left="2461" w:right="424" w:hanging="2349"/>
        <w:rPr>
          <w:lang w:val="de-CH"/>
        </w:rPr>
      </w:pPr>
      <w:r w:rsidRPr="00CD357F">
        <w:rPr>
          <w:b/>
          <w:position w:val="1"/>
          <w:lang w:val="de-CH"/>
        </w:rPr>
        <w:t>Garantie</w:t>
      </w:r>
      <w:r w:rsidRPr="00CD357F">
        <w:rPr>
          <w:b/>
          <w:position w:val="1"/>
          <w:lang w:val="de-CH"/>
        </w:rPr>
        <w:tab/>
      </w:r>
      <w:r w:rsidRPr="00CD357F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CD357F">
        <w:rPr>
          <w:spacing w:val="-40"/>
          <w:lang w:val="de-CH"/>
        </w:rPr>
        <w:t xml:space="preserve"> </w:t>
      </w:r>
      <w:r w:rsidRPr="00CD357F">
        <w:rPr>
          <w:lang w:val="de-CH"/>
        </w:rPr>
        <w:t>von 2 Jahren ab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Gefahrenübergang.</w:t>
      </w:r>
    </w:p>
    <w:p w14:paraId="205F97D0" w14:textId="77777777" w:rsidR="00587513" w:rsidRPr="00CD357F" w:rsidRDefault="00587513">
      <w:pPr>
        <w:rPr>
          <w:lang w:val="de-CH"/>
        </w:rPr>
        <w:sectPr w:rsidR="00587513" w:rsidRPr="00CD357F">
          <w:headerReference w:type="default" r:id="rId9"/>
          <w:footerReference w:type="default" r:id="rId10"/>
          <w:type w:val="continuous"/>
          <w:pgSz w:w="11910" w:h="16840"/>
          <w:pgMar w:top="1700" w:right="420" w:bottom="1300" w:left="460" w:header="401" w:footer="1105" w:gutter="0"/>
          <w:pgNumType w:start="1"/>
          <w:cols w:space="720"/>
        </w:sectPr>
      </w:pPr>
    </w:p>
    <w:p w14:paraId="0E4FB83E" w14:textId="77777777" w:rsidR="00587513" w:rsidRPr="00CD357F" w:rsidRDefault="00587513">
      <w:pPr>
        <w:pStyle w:val="Textkrper"/>
        <w:rPr>
          <w:lang w:val="de-CH"/>
        </w:rPr>
      </w:pPr>
    </w:p>
    <w:p w14:paraId="235BE669" w14:textId="77777777" w:rsidR="00587513" w:rsidRPr="00CD357F" w:rsidRDefault="00587513">
      <w:pPr>
        <w:pStyle w:val="Textkrper"/>
        <w:spacing w:before="8"/>
        <w:rPr>
          <w:sz w:val="17"/>
          <w:lang w:val="de-CH"/>
        </w:rPr>
      </w:pPr>
    </w:p>
    <w:p w14:paraId="17A3135A" w14:textId="72ADAD8B" w:rsidR="00587513" w:rsidRPr="00CD357F" w:rsidRDefault="00CD357F">
      <w:pPr>
        <w:pStyle w:val="Textkrper"/>
        <w:tabs>
          <w:tab w:val="left" w:pos="2461"/>
        </w:tabs>
        <w:ind w:left="2461" w:right="221" w:hanging="2349"/>
        <w:rPr>
          <w:lang w:val="de-CH"/>
        </w:rPr>
      </w:pPr>
      <w:r w:rsidRPr="00CD357F">
        <w:rPr>
          <w:b/>
          <w:position w:val="1"/>
          <w:lang w:val="de-CH"/>
        </w:rPr>
        <w:t>Produktausführung</w:t>
      </w:r>
      <w:r w:rsidRPr="00CD357F">
        <w:rPr>
          <w:b/>
          <w:position w:val="1"/>
          <w:lang w:val="de-CH"/>
        </w:rPr>
        <w:tab/>
      </w:r>
      <w:r w:rsidRPr="00CD357F">
        <w:rPr>
          <w:lang w:val="de-CH"/>
        </w:rPr>
        <w:t>Hawa Junior 120 A Pocket bestehend aus Laufschiene (Aluminium Wandstärke 3.8 mm), Laufwerk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mit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Gleitlagerrollen,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Stopper,</w:t>
      </w:r>
      <w:r w:rsidRPr="00CD357F">
        <w:rPr>
          <w:spacing w:val="-6"/>
          <w:lang w:val="de-CH"/>
        </w:rPr>
        <w:t xml:space="preserve"> </w:t>
      </w:r>
      <w:r w:rsidRPr="00CD357F">
        <w:rPr>
          <w:lang w:val="de-CH"/>
        </w:rPr>
        <w:t>Federpuffer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oder</w:t>
      </w:r>
      <w:r w:rsidRPr="00CD357F">
        <w:rPr>
          <w:spacing w:val="-4"/>
          <w:lang w:val="de-CH"/>
        </w:rPr>
        <w:t xml:space="preserve"> </w:t>
      </w:r>
      <w:r w:rsidRPr="00CD357F">
        <w:rPr>
          <w:lang w:val="de-CH"/>
        </w:rPr>
        <w:t>Dämpfeinzugs</w:t>
      </w:r>
      <w:r w:rsidRPr="00CD357F">
        <w:rPr>
          <w:lang w:val="de-CH"/>
        </w:rPr>
        <w:t>system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Hawa</w:t>
      </w:r>
      <w:r w:rsidRPr="00CD357F">
        <w:rPr>
          <w:spacing w:val="-5"/>
          <w:lang w:val="de-CH"/>
        </w:rPr>
        <w:t xml:space="preserve"> </w:t>
      </w:r>
      <w:r w:rsidRPr="00CD357F">
        <w:rPr>
          <w:lang w:val="de-CH"/>
        </w:rPr>
        <w:t>SoftMove 120, Tragprofil mit Aufhängeschlitten, spielfreie</w:t>
      </w:r>
      <w:r w:rsidRPr="00CD357F">
        <w:rPr>
          <w:spacing w:val="-9"/>
          <w:lang w:val="de-CH"/>
        </w:rPr>
        <w:t xml:space="preserve"> </w:t>
      </w:r>
      <w:r w:rsidRPr="00CD357F">
        <w:rPr>
          <w:lang w:val="de-CH"/>
        </w:rPr>
        <w:t>Bodenführung</w:t>
      </w:r>
    </w:p>
    <w:p w14:paraId="662A28ED" w14:textId="77777777" w:rsidR="00587513" w:rsidRPr="00CD357F" w:rsidRDefault="00587513">
      <w:pPr>
        <w:pStyle w:val="Textkrper"/>
        <w:spacing w:before="4"/>
        <w:rPr>
          <w:lang w:val="de-CH"/>
        </w:rPr>
      </w:pPr>
    </w:p>
    <w:p w14:paraId="7A710601" w14:textId="77777777" w:rsidR="00587513" w:rsidRPr="00CD357F" w:rsidRDefault="00CD357F">
      <w:pPr>
        <w:pStyle w:val="Textkrper"/>
        <w:ind w:left="2461"/>
        <w:rPr>
          <w:lang w:val="de-CH"/>
        </w:rPr>
      </w:pPr>
      <w:r w:rsidRPr="00CD357F">
        <w:rPr>
          <w:lang w:val="de-CH"/>
        </w:rPr>
        <w:t>Optional:</w:t>
      </w:r>
    </w:p>
    <w:p w14:paraId="5D004282" w14:textId="77777777" w:rsidR="00587513" w:rsidRPr="00CD357F" w:rsidRDefault="00CD357F">
      <w:pPr>
        <w:pStyle w:val="Textkrper"/>
        <w:spacing w:before="1"/>
        <w:ind w:left="2461"/>
        <w:rPr>
          <w:lang w:val="de-CH"/>
        </w:rPr>
      </w:pPr>
      <w:r w:rsidRPr="00CD357F">
        <w:rPr>
          <w:lang w:val="de-CH"/>
        </w:rPr>
        <w:t>(….) Führungsschiene, zum Einnuten, Kunststoff</w:t>
      </w:r>
    </w:p>
    <w:p w14:paraId="6E044FAA" w14:textId="77777777" w:rsidR="00587513" w:rsidRPr="00CD357F" w:rsidRDefault="00CD357F">
      <w:pPr>
        <w:pStyle w:val="Textkrper"/>
        <w:spacing w:before="1"/>
        <w:ind w:left="2461"/>
        <w:rPr>
          <w:lang w:val="de-CH"/>
        </w:rPr>
      </w:pPr>
      <w:r w:rsidRPr="00CD357F">
        <w:rPr>
          <w:lang w:val="de-CH"/>
        </w:rPr>
        <w:t>(….) Set für montier- und demontierbare Laufschiene</w:t>
      </w:r>
    </w:p>
    <w:p w14:paraId="36710FD0" w14:textId="77777777" w:rsidR="00587513" w:rsidRDefault="00CD357F">
      <w:pPr>
        <w:pStyle w:val="Textkrper"/>
        <w:spacing w:before="1"/>
        <w:ind w:left="2461" w:right="2054"/>
      </w:pPr>
      <w:r w:rsidRPr="00CD357F">
        <w:rPr>
          <w:lang w:val="de-CH"/>
        </w:rPr>
        <w:t xml:space="preserve">(….) Clip-Blende zu Aufnahmeprofil, für Sturzverblendung, Aluminium (….) </w:t>
      </w:r>
      <w:r>
        <w:t>Federpuffer</w:t>
      </w:r>
    </w:p>
    <w:p w14:paraId="2A787D80" w14:textId="77777777" w:rsidR="00587513" w:rsidRDefault="00587513">
      <w:pPr>
        <w:pStyle w:val="Textkrper"/>
      </w:pPr>
    </w:p>
    <w:p w14:paraId="6B73504B" w14:textId="77777777" w:rsidR="00587513" w:rsidRDefault="00587513">
      <w:pPr>
        <w:pStyle w:val="Textkrper"/>
        <w:spacing w:before="8"/>
        <w:rPr>
          <w:sz w:val="23"/>
        </w:rPr>
      </w:pPr>
    </w:p>
    <w:p w14:paraId="41DC414F" w14:textId="77777777" w:rsidR="00587513" w:rsidRDefault="00CD357F">
      <w:pPr>
        <w:pStyle w:val="berschrift1"/>
        <w:tabs>
          <w:tab w:val="left" w:pos="2461"/>
        </w:tabs>
        <w:ind w:left="112"/>
      </w:pPr>
      <w:r>
        <w:rPr>
          <w:position w:val="1"/>
        </w:rPr>
        <w:t>Schnittstellen</w:t>
      </w:r>
      <w:r>
        <w:rPr>
          <w:position w:val="1"/>
        </w:rPr>
        <w:tab/>
      </w:r>
      <w:r>
        <w:t>Türblatt</w:t>
      </w:r>
    </w:p>
    <w:p w14:paraId="39C25B7A" w14:textId="77777777" w:rsidR="00587513" w:rsidRDefault="00CD357F">
      <w:pPr>
        <w:pStyle w:val="Listenabsatz"/>
        <w:numPr>
          <w:ilvl w:val="0"/>
          <w:numId w:val="1"/>
        </w:numPr>
        <w:tabs>
          <w:tab w:val="left" w:pos="2618"/>
        </w:tabs>
        <w:spacing w:before="0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 xml:space="preserve"> </w:t>
      </w:r>
      <w:r>
        <w:rPr>
          <w:sz w:val="20"/>
        </w:rPr>
        <w:t>Tragflansch</w:t>
      </w:r>
    </w:p>
    <w:p w14:paraId="703C20BF" w14:textId="77777777" w:rsidR="00587513" w:rsidRPr="00CD357F" w:rsidRDefault="00CD357F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CD357F">
        <w:rPr>
          <w:sz w:val="20"/>
          <w:lang w:val="de-CH"/>
        </w:rPr>
        <w:t>Führun</w:t>
      </w:r>
      <w:r w:rsidRPr="00CD357F">
        <w:rPr>
          <w:sz w:val="20"/>
          <w:lang w:val="de-CH"/>
        </w:rPr>
        <w:t>gsnut (H × B) 20 × 10 mm (20 × 12 mm bei Führungsschiene</w:t>
      </w:r>
      <w:r w:rsidRPr="00CD357F">
        <w:rPr>
          <w:spacing w:val="-28"/>
          <w:sz w:val="20"/>
          <w:lang w:val="de-CH"/>
        </w:rPr>
        <w:t xml:space="preserve"> </w:t>
      </w:r>
      <w:r w:rsidRPr="00CD357F">
        <w:rPr>
          <w:sz w:val="20"/>
          <w:lang w:val="de-CH"/>
        </w:rPr>
        <w:t>Kunststoff)</w:t>
      </w:r>
    </w:p>
    <w:p w14:paraId="4DC13FE3" w14:textId="77777777" w:rsidR="00587513" w:rsidRPr="00CD357F" w:rsidRDefault="00587513">
      <w:pPr>
        <w:pStyle w:val="Textkrper"/>
        <w:spacing w:before="1"/>
        <w:rPr>
          <w:lang w:val="de-CH"/>
        </w:rPr>
      </w:pPr>
    </w:p>
    <w:p w14:paraId="09BCD517" w14:textId="77777777" w:rsidR="00587513" w:rsidRDefault="00CD357F">
      <w:pPr>
        <w:pStyle w:val="Textkrper"/>
        <w:ind w:left="2461"/>
      </w:pPr>
      <w:r>
        <w:t>Taschenkonstruktion</w:t>
      </w:r>
    </w:p>
    <w:p w14:paraId="2C477CDE" w14:textId="77777777" w:rsidR="00587513" w:rsidRPr="00CD357F" w:rsidRDefault="00CD357F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CD357F">
        <w:rPr>
          <w:sz w:val="20"/>
          <w:lang w:val="de-CH"/>
        </w:rPr>
        <w:t>Die Taschenkonstruktion muss bauseitig gelöst</w:t>
      </w:r>
      <w:r w:rsidRPr="00CD357F">
        <w:rPr>
          <w:spacing w:val="-5"/>
          <w:sz w:val="20"/>
          <w:lang w:val="de-CH"/>
        </w:rPr>
        <w:t xml:space="preserve"> </w:t>
      </w:r>
      <w:r w:rsidRPr="00CD357F">
        <w:rPr>
          <w:sz w:val="20"/>
          <w:lang w:val="de-CH"/>
        </w:rPr>
        <w:t>werden</w:t>
      </w:r>
    </w:p>
    <w:p w14:paraId="4D8E1C40" w14:textId="77777777" w:rsidR="00587513" w:rsidRPr="00CD357F" w:rsidRDefault="00587513">
      <w:pPr>
        <w:pStyle w:val="Textkrper"/>
        <w:spacing w:before="2"/>
        <w:rPr>
          <w:lang w:val="de-CH"/>
        </w:rPr>
      </w:pPr>
    </w:p>
    <w:p w14:paraId="5FDEA7A7" w14:textId="77777777" w:rsidR="00587513" w:rsidRDefault="00CD357F">
      <w:pPr>
        <w:pStyle w:val="Textkrper"/>
        <w:ind w:left="2461"/>
      </w:pPr>
      <w:r>
        <w:t>Montageset</w:t>
      </w:r>
    </w:p>
    <w:p w14:paraId="7BD29ACA" w14:textId="77777777" w:rsidR="00587513" w:rsidRPr="00CD357F" w:rsidRDefault="00CD357F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CD357F">
        <w:rPr>
          <w:sz w:val="20"/>
          <w:lang w:val="de-CH"/>
        </w:rPr>
        <w:t>Das Aufnahmeprofil wird während dem Erstellen der Taschenkonstruktion</w:t>
      </w:r>
      <w:r w:rsidRPr="00CD357F">
        <w:rPr>
          <w:spacing w:val="-21"/>
          <w:sz w:val="20"/>
          <w:lang w:val="de-CH"/>
        </w:rPr>
        <w:t xml:space="preserve"> </w:t>
      </w:r>
      <w:r w:rsidRPr="00CD357F">
        <w:rPr>
          <w:sz w:val="20"/>
          <w:lang w:val="de-CH"/>
        </w:rPr>
        <w:t>montiert</w:t>
      </w:r>
    </w:p>
    <w:sectPr w:rsidR="00587513" w:rsidRPr="00CD357F">
      <w:pgSz w:w="11910" w:h="16840"/>
      <w:pgMar w:top="170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C9EA" w14:textId="77777777" w:rsidR="00000000" w:rsidRDefault="00CD357F">
      <w:r>
        <w:separator/>
      </w:r>
    </w:p>
  </w:endnote>
  <w:endnote w:type="continuationSeparator" w:id="0">
    <w:p w14:paraId="10613915" w14:textId="77777777" w:rsidR="00000000" w:rsidRDefault="00C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6DF6" w14:textId="77777777" w:rsidR="00587513" w:rsidRDefault="00CD357F">
    <w:pPr>
      <w:pStyle w:val="Textkrper"/>
      <w:spacing w:line="14" w:lineRule="auto"/>
    </w:pPr>
    <w:r>
      <w:pict w14:anchorId="16C929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384;mso-position-horizontal-relative:page;mso-position-vertical-relative:page" filled="f" stroked="f">
          <v:textbox inset="0,0,0,0">
            <w:txbxContent>
              <w:p w14:paraId="7F55F5C2" w14:textId="77777777" w:rsidR="00587513" w:rsidRPr="00CD357F" w:rsidRDefault="00CD357F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CD357F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1FC21208" w14:textId="77777777" w:rsidR="00587513" w:rsidRPr="00CD357F" w:rsidRDefault="00CD357F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CD357F">
                  <w:rPr>
                    <w:lang w:val="de-CH"/>
                  </w:rPr>
                  <w:t>Untere Fischbachstrasse 4, 8932 Mettmenstetten, Schweiz</w:t>
                </w:r>
              </w:p>
              <w:p w14:paraId="733A8ECD" w14:textId="77777777" w:rsidR="00587513" w:rsidRPr="00CD357F" w:rsidRDefault="00CD357F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CD357F">
                  <w:rPr>
                    <w:lang w:val="de-CH"/>
                  </w:rPr>
                  <w:t xml:space="preserve">Tel. +41 44 787 17 17, </w:t>
                </w:r>
                <w:hyperlink r:id="rId1">
                  <w:r w:rsidRPr="00CD357F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CD357F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3E58B79E">
        <v:shape id="_x0000_s2049" type="#_x0000_t202" style="position:absolute;margin-left:556.8pt;margin-top:797.2pt;width:9.55pt;height:11.95pt;z-index:-7360;mso-position-horizontal-relative:page;mso-position-vertical-relative:page" filled="f" stroked="f">
          <v:textbox inset="0,0,0,0">
            <w:txbxContent>
              <w:p w14:paraId="1A79136E" w14:textId="77777777" w:rsidR="00587513" w:rsidRDefault="00CD357F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71C9" w14:textId="77777777" w:rsidR="00000000" w:rsidRDefault="00CD357F">
      <w:r>
        <w:separator/>
      </w:r>
    </w:p>
  </w:footnote>
  <w:footnote w:type="continuationSeparator" w:id="0">
    <w:p w14:paraId="7351F509" w14:textId="77777777" w:rsidR="00000000" w:rsidRDefault="00CD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3C96" w14:textId="77777777" w:rsidR="00587513" w:rsidRDefault="00CD357F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7999" behindDoc="1" locked="0" layoutInCell="1" allowOverlap="1" wp14:anchorId="7BA2DBCA" wp14:editId="31D6D44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023" behindDoc="1" locked="0" layoutInCell="1" allowOverlap="1" wp14:anchorId="199AD0C2" wp14:editId="63476CF4">
          <wp:simplePos x="0" y="0"/>
          <wp:positionH relativeFrom="page">
            <wp:posOffset>5170370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2BBB9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pt;margin-top:68.65pt;width:73.25pt;height:13.95pt;z-index:-7408;mso-position-horizontal-relative:page;mso-position-vertical-relative:page" filled="f" stroked="f">
          <v:textbox inset="0,0,0,0">
            <w:txbxContent>
              <w:p w14:paraId="1A3EC843" w14:textId="77777777" w:rsidR="00587513" w:rsidRDefault="00CD357F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A 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758"/>
    <w:multiLevelType w:val="hybridMultilevel"/>
    <w:tmpl w:val="A15A7CE2"/>
    <w:lvl w:ilvl="0" w:tplc="5A7E2C22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5DBE9B78">
      <w:numFmt w:val="bullet"/>
      <w:lvlText w:val="•"/>
      <w:lvlJc w:val="left"/>
      <w:pPr>
        <w:ind w:left="3460" w:hanging="156"/>
      </w:pPr>
      <w:rPr>
        <w:rFonts w:hint="default"/>
      </w:rPr>
    </w:lvl>
    <w:lvl w:ilvl="2" w:tplc="FA4E1FF4">
      <w:numFmt w:val="bullet"/>
      <w:lvlText w:val="•"/>
      <w:lvlJc w:val="left"/>
      <w:pPr>
        <w:ind w:left="4301" w:hanging="156"/>
      </w:pPr>
      <w:rPr>
        <w:rFonts w:hint="default"/>
      </w:rPr>
    </w:lvl>
    <w:lvl w:ilvl="3" w:tplc="2B945298">
      <w:numFmt w:val="bullet"/>
      <w:lvlText w:val="•"/>
      <w:lvlJc w:val="left"/>
      <w:pPr>
        <w:ind w:left="5142" w:hanging="156"/>
      </w:pPr>
      <w:rPr>
        <w:rFonts w:hint="default"/>
      </w:rPr>
    </w:lvl>
    <w:lvl w:ilvl="4" w:tplc="169EEEAC">
      <w:numFmt w:val="bullet"/>
      <w:lvlText w:val="•"/>
      <w:lvlJc w:val="left"/>
      <w:pPr>
        <w:ind w:left="5983" w:hanging="156"/>
      </w:pPr>
      <w:rPr>
        <w:rFonts w:hint="default"/>
      </w:rPr>
    </w:lvl>
    <w:lvl w:ilvl="5" w:tplc="F612B9DA">
      <w:numFmt w:val="bullet"/>
      <w:lvlText w:val="•"/>
      <w:lvlJc w:val="left"/>
      <w:pPr>
        <w:ind w:left="6824" w:hanging="156"/>
      </w:pPr>
      <w:rPr>
        <w:rFonts w:hint="default"/>
      </w:rPr>
    </w:lvl>
    <w:lvl w:ilvl="6" w:tplc="8AEAC7FC">
      <w:numFmt w:val="bullet"/>
      <w:lvlText w:val="•"/>
      <w:lvlJc w:val="left"/>
      <w:pPr>
        <w:ind w:left="7665" w:hanging="156"/>
      </w:pPr>
      <w:rPr>
        <w:rFonts w:hint="default"/>
      </w:rPr>
    </w:lvl>
    <w:lvl w:ilvl="7" w:tplc="BB484242">
      <w:numFmt w:val="bullet"/>
      <w:lvlText w:val="•"/>
      <w:lvlJc w:val="left"/>
      <w:pPr>
        <w:ind w:left="8506" w:hanging="156"/>
      </w:pPr>
      <w:rPr>
        <w:rFonts w:hint="default"/>
      </w:rPr>
    </w:lvl>
    <w:lvl w:ilvl="8" w:tplc="747E7CAC">
      <w:numFmt w:val="bullet"/>
      <w:lvlText w:val="•"/>
      <w:lvlJc w:val="left"/>
      <w:pPr>
        <w:ind w:left="9347" w:hanging="156"/>
      </w:pPr>
      <w:rPr>
        <w:rFonts w:hint="default"/>
      </w:rPr>
    </w:lvl>
  </w:abstractNum>
  <w:num w:numId="1" w16cid:durableId="136243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513"/>
    <w:rsid w:val="00587513"/>
    <w:rsid w:val="00C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15AA6087"/>
  <w15:docId w15:val="{D51F742C-9D4F-4334-BE86-D894943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2022-05-03T07:34:00Z</dcterms:created>
  <dcterms:modified xsi:type="dcterms:W3CDTF">2023-07-14T13:42:00Z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2022-05-03T00:00:00Z</vt:filetime>
  </property>
</Properties>
</file>