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15728640" id="docshapegroup4" coordorigin="62,1983" coordsize="11783,764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45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6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id="docshape47" coordorigin="62,8185" coordsize="11783,539" path="m11845,8185l11289,8185,7615,8185,2897,8185,62,8185,62,8724,2897,8724,7615,8724,11289,8724,11845,8724,11845,8185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652" id="docshape53" coordorigin="62,8979" coordsize="11783,652" path="m11845,8979l11289,8979,7615,8979,2897,8979,62,8979,62,9234,62,9631,11834,9631,11834,9234,11845,9234,11845,8979xe" filled="true" fillcolor="#f4f4f4" stroked="false">
              <v:path arrowok="t"/>
              <v:fill type="solid"/>
            </v:shape>
            <v:shape style="position:absolute;left:572;top:2243;width:10537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3835;height:205" type="#_x0000_t202" id="docshape56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Werkzeuglose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Türmontage</w:t>
                    </w:r>
                  </w:p>
                </w:txbxContent>
              </v:textbox>
              <w10:wrap type="none"/>
            </v:shape>
            <v:shape style="position:absolute;left:3464;top:4029;width:803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023;width:5100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Minimale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Einbauhöhe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 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zwischen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und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Laufschiene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id="docshape59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885;width:955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35–80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210;width:4922;height:964" type="#_x0000_t202" id="docshape61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Deckenmontage </w:t>
                    </w: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10;width:229;height:964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525;width:1854;height:19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514;width:4947;height:709" type="#_x0000_t202" id="docshape64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line="244" w:lineRule="auto" w:before="54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2013 – Dauer der Funktionsfähigkeit: Klasse 6 (höchste Klasse = 100’000 Zyklen)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2461"/>
      </w:pPr>
      <w:r>
        <w:rPr/>
        <w:t>Möbelbeschläge – Festigkeit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Dauerhaltbarkeit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Beschlägen</w:t>
      </w:r>
      <w:r>
        <w:rPr>
          <w:spacing w:val="-1"/>
        </w:rPr>
        <w:t> </w:t>
      </w:r>
      <w:r>
        <w:rPr/>
        <w:t>für Schiebetüren</w:t>
      </w:r>
      <w:r>
        <w:rPr>
          <w:spacing w:val="-1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2" w:lineRule="auto" w:before="53"/>
        <w:ind w:left="2461" w:right="274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3"/>
        </w:rPr>
        <w:t> </w:t>
      </w:r>
      <w:r>
        <w:rPr/>
        <w:t>Junior</w:t>
      </w:r>
      <w:r>
        <w:rPr>
          <w:spacing w:val="-3"/>
        </w:rPr>
        <w:t> </w:t>
      </w:r>
      <w:r>
        <w:rPr/>
        <w:t>40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(Aluminium</w:t>
      </w:r>
      <w:r>
        <w:rPr>
          <w:spacing w:val="-3"/>
        </w:rPr>
        <w:t> </w:t>
      </w:r>
      <w:r>
        <w:rPr/>
        <w:t>Wandstärke</w:t>
      </w:r>
      <w:r>
        <w:rPr>
          <w:spacing w:val="-3"/>
        </w:rPr>
        <w:t> </w:t>
      </w:r>
      <w:r>
        <w:rPr/>
        <w:t>2.0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Laufwerk</w:t>
      </w:r>
      <w:r>
        <w:rPr>
          <w:spacing w:val="-4"/>
        </w:rPr>
        <w:t> </w:t>
      </w:r>
      <w:r>
        <w:rPr/>
        <w:t>mit Gleitlagerrollen, Stopper oder Dämpfeinzugsystem Hawa SoftMove 40, Tragprofil mit Aufhängeschlitten, spielfreie Bodenführung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2" w:lineRule="auto" w:before="2"/>
        <w:ind w:left="2461" w:right="3943"/>
      </w:pPr>
      <w:r>
        <w:rPr/>
        <w:t>(….)</w:t>
      </w:r>
      <w:r>
        <w:rPr>
          <w:spacing w:val="-14"/>
        </w:rPr>
        <w:t> </w:t>
      </w:r>
      <w:r>
        <w:rPr/>
        <w:t>Führungsschiene,</w:t>
      </w:r>
      <w:r>
        <w:rPr>
          <w:spacing w:val="-14"/>
        </w:rPr>
        <w:t> </w:t>
      </w:r>
      <w:r>
        <w:rPr/>
        <w:t>zum</w:t>
      </w:r>
      <w:r>
        <w:rPr>
          <w:spacing w:val="-14"/>
        </w:rPr>
        <w:t> </w:t>
      </w:r>
      <w:r>
        <w:rPr/>
        <w:t>Einnuten,</w:t>
      </w:r>
      <w:r>
        <w:rPr>
          <w:spacing w:val="-14"/>
        </w:rPr>
        <w:t> </w:t>
      </w:r>
      <w:r>
        <w:rPr/>
        <w:t>Kunststoff (….) Bodentürstopper, mit Zentrierteil</w:t>
      </w:r>
    </w:p>
    <w:p>
      <w:pPr>
        <w:pStyle w:val="BodyText"/>
        <w:spacing w:line="230" w:lineRule="exact"/>
        <w:ind w:left="2461"/>
      </w:pPr>
      <w:r>
        <w:rPr/>
        <w:t>(….)</w:t>
      </w:r>
      <w:r>
        <w:rPr>
          <w:spacing w:val="-9"/>
        </w:rPr>
        <w:t> </w:t>
      </w:r>
      <w:r>
        <w:rPr/>
        <w:t>Wandbodenführung</w:t>
      </w:r>
      <w:r>
        <w:rPr>
          <w:spacing w:val="-8"/>
        </w:rPr>
        <w:t> </w:t>
      </w:r>
      <w:r>
        <w:rPr/>
        <w:t>Hawa</w:t>
      </w:r>
      <w:r>
        <w:rPr>
          <w:spacing w:val="-7"/>
        </w:rPr>
        <w:t> </w:t>
      </w:r>
      <w:r>
        <w:rPr/>
        <w:t>Confort</w:t>
      </w:r>
      <w:r>
        <w:rPr>
          <w:spacing w:val="-8"/>
        </w:rPr>
        <w:t> </w:t>
      </w:r>
      <w:r>
        <w:rPr>
          <w:spacing w:val="-5"/>
        </w:rPr>
        <w:t>120</w:t>
      </w:r>
    </w:p>
    <w:p>
      <w:pPr>
        <w:pStyle w:val="BodyText"/>
      </w:pPr>
    </w:p>
    <w:p>
      <w:pPr>
        <w:pStyle w:val="BodyText"/>
      </w:pPr>
    </w:p>
    <w:p>
      <w:pPr>
        <w:tabs>
          <w:tab w:pos="2461" w:val="left" w:leader="none"/>
        </w:tabs>
        <w:spacing w:before="129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Tragprofil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5"/>
          <w:w w:val="105"/>
          <w:sz w:val="19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Befestigung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2"/>
          <w:w w:val="105"/>
          <w:sz w:val="19"/>
        </w:rPr>
        <w:t> </w:t>
      </w:r>
      <w:r>
        <w:rPr>
          <w:spacing w:val="-2"/>
          <w:w w:val="105"/>
          <w:sz w:val="19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Führungsnut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(20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Führungsschiene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Kunststoff)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Einbetoniersystem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54" w:lineRule="auto" w:before="13" w:after="0"/>
        <w:ind w:left="2461" w:right="621" w:firstLine="0"/>
        <w:jc w:val="left"/>
        <w:rPr>
          <w:sz w:val="19"/>
        </w:rPr>
      </w:pPr>
      <w:r>
        <w:rPr>
          <w:w w:val="105"/>
          <w:sz w:val="19"/>
        </w:rPr>
        <w:t>Das Einbetoniersystem Hawa Adapto 80/100 wird bereits im Rohbau in die Betondecke </w:t>
      </w:r>
      <w:r>
        <w:rPr>
          <w:spacing w:val="-2"/>
          <w:w w:val="105"/>
          <w:sz w:val="19"/>
        </w:rPr>
        <w:t>integriert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408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5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5793263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513428pt;margin-top:68.660667pt;width:26.6pt;height:13.9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Arial" w:hAnsi="Arial" w:eastAsia="Arial" w:cs="Arial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316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173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30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887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4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01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58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2023-01-16T07:02:00Z</dcterms:created>
  <dcterms:modified xsi:type="dcterms:W3CDTF">2023-01-16T07:02:00Z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2023-01-16T00:00:00Z</vt:filetime>
  </property>
  <property fmtid="{D5CDD505-2E9C-101B-9397-08002B2CF9AE}" pid="5" name="Producer">
    <vt:lpwstr>wPDF4 x64 by WPCubed GmbH</vt:lpwstr>
  </property>
</Properties>
</file>