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6784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794" coordorigin="62,8185" coordsize="11783,794" path="m11845,8185l11289,8185,7615,8185,2897,8185,62,8185,62,8724,62,8979,2897,8979,7615,8979,11289,8979,11845,8979,11845,8724,11845,8185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28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45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4454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Wand- und Deckenmontage auf gleichem System</w:t>
                    </w:r>
                  </w:p>
                </w:txbxContent>
              </v:textbox>
              <w10:wrap type="none"/>
            </v:shape>
            <v:shape style="position:absolute;left:3464;top:4023;width:6313;height:431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Einfache Bearbeitungen für minimale Produktions-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und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Montagezeiten</w:t>
                    </w:r>
                  </w:p>
                </w:txbxContent>
              </v:textbox>
              <w10:wrap type="none"/>
            </v:shape>
            <v:shape style="position:absolute;left:572;top:4885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885;width:1659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</w:t>
                    </w:r>
                  </w:p>
                  <w:p>
                    <w:pPr>
                      <w:spacing w:line="261" w:lineRule="auto" w:before="22"/>
                      <w:ind w:left="0" w:right="8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465;width:3824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465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3"/>
        <w:ind w:left="112"/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Schlösser und Baubeschläge – Beschläge für Schiebetüren und Falttüren nach EN</w:t>
      </w:r>
      <w:r>
        <w:rPr>
          <w:spacing w:val="-12"/>
          <w:w w:val="105"/>
        </w:rPr>
        <w:t> </w:t>
      </w:r>
      <w:r>
        <w:rPr>
          <w:w w:val="105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Dauer der Funktionsfähigkeit: Klasse 6 (höchste Klasse = 100’000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61"/>
      </w:pPr>
      <w:r>
        <w:rPr>
          <w:w w:val="105"/>
        </w:rPr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Herausfallsicherheit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2"/>
        <w:tabs>
          <w:tab w:pos="2461" w:val="left" w:leader="none"/>
        </w:tabs>
        <w:spacing w:line="244" w:lineRule="auto"/>
        <w:ind w:left="2461" w:right="684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679" w:hanging="2349"/>
      </w:pPr>
      <w:r>
        <w:rPr>
          <w:b/>
          <w:position w:val="1"/>
          <w:sz w:val="20"/>
        </w:rPr>
        <w:t>Produktausführung</w:t>
        <w:tab/>
      </w:r>
      <w:r>
        <w:rPr>
          <w:w w:val="105"/>
        </w:rPr>
        <w:t>Hawa Porta 45 H bestehend aus Laufschiene (Aluminium), Laufwerk mit Gleitlagerrollen, Stopper mit Rückhaltefeder, Tragflansch,</w:t>
      </w:r>
      <w:r>
        <w:rPr>
          <w:spacing w:val="-3"/>
          <w:w w:val="105"/>
        </w:rPr>
        <w:t> </w:t>
      </w:r>
      <w:r>
        <w:rPr>
          <w:w w:val="105"/>
        </w:rPr>
        <w:t>Bodenführung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w w:val="105"/>
        </w:rPr>
        <w:t>Optional:</w:t>
      </w:r>
    </w:p>
    <w:p>
      <w:pPr>
        <w:pStyle w:val="BodyText"/>
        <w:spacing w:before="8"/>
        <w:ind w:left="2461"/>
      </w:pPr>
      <w:r>
        <w:rPr>
          <w:w w:val="105"/>
        </w:rPr>
        <w:t>(….) Winkelset zu Wandmontage</w:t>
      </w:r>
    </w:p>
    <w:p>
      <w:pPr>
        <w:pStyle w:val="BodyText"/>
        <w:spacing w:before="9"/>
        <w:ind w:left="2461"/>
      </w:pPr>
      <w:r>
        <w:rPr>
          <w:w w:val="105"/>
        </w:rPr>
        <w:t>(….) Bodenführungs-Set für Wandmontage mit Rolle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line="248" w:lineRule="exact" w:before="128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</w:pPr>
      <w:r>
        <w:rPr/>
        <w:t>Geschraubte Befestigung des</w:t>
      </w:r>
      <w:r>
        <w:rPr>
          <w:spacing w:val="-1"/>
        </w:rPr>
        <w:t> </w:t>
      </w:r>
      <w:r>
        <w:rPr/>
        <w:t>Tragflansch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65.05pt;height:35.2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Schweiz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Tel.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45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33" w:lineRule="exact"/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2022-12-08T10:13:39Z</dcterms:created>
  <dcterms:modified xsi:type="dcterms:W3CDTF">2022-12-08T10:13:39Z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