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BodyText"/>
        <w:tabs>
          <w:tab w:pos="2461" w:val="left" w:leader="none"/>
        </w:tabs>
        <w:spacing w:line="247" w:lineRule="exact" w:before="45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2"/>
        </w:rPr>
        <w:t> </w:t>
      </w:r>
      <w:r>
        <w:rPr/>
        <w:t>für</w:t>
      </w:r>
      <w:r>
        <w:rPr>
          <w:spacing w:val="-3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3"/>
        </w:rPr>
        <w:t> </w:t>
      </w:r>
      <w:r>
        <w:rPr/>
        <w:t>nach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13659</w:t>
      </w:r>
      <w:r>
        <w:rPr>
          <w:spacing w:val="-4"/>
        </w:rPr>
        <w:t> </w:t>
      </w:r>
      <w:r>
        <w:rPr/>
        <w:t>DIN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Widerstand gegen Windlast; Klasse 6 nach EN</w:t>
      </w:r>
      <w:r>
        <w:rPr>
          <w:spacing w:val="-9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Bedienkraft: Klasse 1 nach EN</w:t>
      </w:r>
      <w:r>
        <w:rPr>
          <w:spacing w:val="-5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32" w:lineRule="exact" w:before="100"/>
        <w:ind w:left="2461"/>
      </w:pPr>
      <w:r>
        <w:rPr/>
        <w:t>Möbelschlösser und -beschläge – Rollenbeschläge für Schiebetüren nach DIN EN 1670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Korrosionsbeständig</w:t>
      </w:r>
    </w:p>
    <w:p>
      <w:pPr>
        <w:pStyle w:val="BodyText"/>
        <w:spacing w:before="4"/>
        <w:ind w:left="2629"/>
      </w:pPr>
      <w:r>
        <w:rPr/>
        <w:t>Klasse 4 (sehr hohe Beständigkeit, Aussenbereich mit sehr harte Bedingungen)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Heading1"/>
        <w:spacing w:before="86"/>
      </w:pPr>
      <w:r>
        <w:rPr/>
        <w:pict>
          <v:group style="position:absolute;margin-left:3.118575pt;margin-top:99.139702pt;width:589.15pt;height:354.1pt;mso-position-horizontal-relative:page;mso-position-vertical-relative:page;z-index:-6688" coordorigin="62,1983" coordsize="11783,7082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14;top:4148;width:482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511" coordorigin="62,5833" coordsize="11783,511" path="m11845,5833l11289,5833,7615,5833,2897,5833,62,5833,62,6343,2897,6343,7615,6343,11289,6343,11845,6343,11845,5833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coordorigin="62,7363" coordsize="11783,539" path="m11845,7363l11289,7363,7615,7363,2897,7363,62,7363,62,7902,2897,7902,7615,7902,11289,7902,11845,7902,11845,7363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coordorigin="62,7902" coordsize="11783,256" path="m11845,7902l11289,7902,7615,7902,2897,7902,62,7902,62,8157,2897,8157,7615,8157,11289,8157,11845,8157,11845,7902e" filled="true" fillcolor="#f4f4f4" stroked="false">
              <v:path arrowok="t"/>
              <v:fill type="solid"/>
            </v:shape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256" coordorigin="62,8157" coordsize="11783,256" path="m11845,8157l11289,8157,7615,8157,2897,8157,62,8157,62,8412,2897,8412,7615,8412,11289,8412,11845,8412,11845,8157e" filled="true" fillcolor="#f4f4f4" stroked="false">
              <v:path arrowok="t"/>
              <v:fill type="solid"/>
            </v:shape>
            <v:rect style="position:absolute;left:2897;top:8389;width:4718;height:23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256" coordorigin="62,8412" coordsize="11783,256" path="m11845,8412l11289,8412,7615,8412,2897,8412,62,8412,62,8667,2897,8667,7615,8667,11289,8667,11845,8667,11845,8412e" filled="true" fillcolor="#f4f4f4" stroked="false">
              <v:path arrowok="t"/>
              <v:fill type="solid"/>
            </v:shape>
            <v:rect style="position:absolute;left:2897;top:8644;width:4718;height:23" filled="true" fillcolor="#dcdcdc" stroked="false">
              <v:fill type="solid"/>
            </v:rect>
            <v:line style="position:absolute" from="2909,8656" to="7604,8656" stroked="true" strokeweight="0pt" strokecolor="#dcdcdc">
              <v:stroke dashstyle="solid"/>
            </v:line>
            <v:rect style="position:absolute;left:7615;top:8644;width:3675;height:23" filled="true" fillcolor="#dcdcdc" stroked="false">
              <v:fill type="solid"/>
            </v:rect>
            <v:line style="position:absolute" from="7626,8656" to="11278,8656" stroked="true" strokeweight="0pt" strokecolor="#dcdcdc">
              <v:stroke dashstyle="solid"/>
            </v:line>
            <v:rect style="position:absolute;left:62;top:8667;width:11772;height:397" filled="true" fillcolor="#f4f4f4" stroked="false">
              <v:fill type="solid"/>
            </v:rect>
            <v:shape style="position:absolute;left:572;top:2243;width:10357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Holz-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Metallläden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aufgeschraubter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Decken-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oder Fenstersturzmontage. Optional mit Winkelprofil für Wandmontage.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80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3502;width:5145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Attraktive Designlösung für eine spannende und moderne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Fassadengestaltung</w:t>
                    </w:r>
                  </w:p>
                </w:txbxContent>
              </v:textbox>
              <w10:wrap type="none"/>
            </v:shape>
            <v:shape style="position:absolute;left:3464;top:4256;width:980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Sicherheit</w:t>
                    </w:r>
                  </w:p>
                </w:txbxContent>
              </v:textbox>
              <w10:wrap type="none"/>
            </v:shape>
            <v:shape style="position:absolute;left:4881;top:4250;width:5580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Die Läden halten geöffnet wie geschlossen selbst stürmischen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Winden stand</w:t>
                    </w:r>
                  </w:p>
                </w:txbxContent>
              </v:textbox>
              <w10:wrap type="none"/>
            </v:shape>
            <v:shape style="position:absolute;left:572;top:5112;width:5024;height:2226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 Gewicht pro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Laden</w:t>
                    </w:r>
                  </w:p>
                  <w:p>
                    <w:pPr>
                      <w:spacing w:line="261" w:lineRule="auto" w:before="10"/>
                      <w:ind w:left="2324" w:right="12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Ladendicke max.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Ladenhöhe</w:t>
                    </w:r>
                  </w:p>
                  <w:p>
                    <w:pPr>
                      <w:spacing w:before="12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Ladenbreite</w:t>
                    </w:r>
                  </w:p>
                  <w:p>
                    <w:pPr>
                      <w:spacing w:line="261" w:lineRule="auto" w:before="153"/>
                      <w:ind w:left="2324" w:right="-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Angriffsfläche pro Laden max. Anlagenbreite</w:t>
                    </w:r>
                  </w:p>
                  <w:p>
                    <w:pPr>
                      <w:spacing w:line="256" w:lineRule="auto" w:before="6"/>
                      <w:ind w:left="2324" w:right="410" w:hanging="5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Fläche Beschattung Höhenverstellbarkeit</w:t>
                    </w:r>
                  </w:p>
                </w:txbxContent>
              </v:textbox>
              <w10:wrap type="none"/>
            </v:shape>
            <v:shape style="position:absolute;left:7615;top:5112;width:2429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550–1200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(max. Ladenfläche 3.84 m²)</w:t>
                    </w:r>
                  </w:p>
                  <w:p>
                    <w:pPr>
                      <w:spacing w:line="261" w:lineRule="auto" w:before="22"/>
                      <w:ind w:left="0" w:right="156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3.84 m² 3500 mm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7.4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</w:t>
                    </w:r>
                  </w:p>
                </w:txbxContent>
              </v:textbox>
              <w10:wrap type="none"/>
            </v:shape>
            <v:shape style="position:absolute;left:572;top:7703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7692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7692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7947;width:8412;height:710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line="261" w:lineRule="auto" w:before="22"/>
                      <w:ind w:left="0" w:right="34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</w:r>
                    <w:r>
                      <w:rPr>
                        <w:spacing w:val="-13"/>
                        <w:sz w:val="20"/>
                      </w:rPr>
                      <w:t>Ja </w:t>
                    </w:r>
                    <w:r>
                      <w:rPr>
                        <w:sz w:val="20"/>
                      </w:rPr>
                      <w:t>Binnenland über 20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km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Küstenabstand</w:t>
                      <w:tab/>
                    </w:r>
                    <w:r>
                      <w:rPr>
                        <w:spacing w:val="-13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Garantie</w:t>
      </w:r>
    </w:p>
    <w:p>
      <w:pPr>
        <w:pStyle w:val="BodyText"/>
        <w:spacing w:before="100"/>
        <w:ind w:left="112" w:right="432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spacing w:before="2"/>
      </w:pPr>
    </w:p>
    <w:p>
      <w:pPr>
        <w:pStyle w:val="Heading1"/>
        <w:spacing w:line="238" w:lineRule="exact"/>
      </w:pPr>
      <w:r>
        <w:rPr/>
        <w:t>Verwendungsort</w:t>
      </w:r>
    </w:p>
    <w:p>
      <w:pPr>
        <w:pStyle w:val="BodyText"/>
        <w:ind w:left="112"/>
      </w:pPr>
      <w:r>
        <w:rPr/>
        <w:t>Aussenbereich mit ländlichen Binnenlandklima, ohne speziell hohe Belastung durch Umwelt- verschmutzung und min. 20 km vom Meer entfernt.</w:t>
      </w:r>
    </w:p>
    <w:p>
      <w:pPr>
        <w:spacing w:after="0"/>
        <w:sectPr>
          <w:type w:val="continuous"/>
          <w:pgSz w:w="11910" w:h="16840"/>
          <w:pgMar w:top="1700" w:bottom="1300" w:left="460" w:right="480"/>
          <w:cols w:num="2" w:equalWidth="0">
            <w:col w:w="965" w:space="1384"/>
            <w:col w:w="8621"/>
          </w:cols>
        </w:sectPr>
      </w:pPr>
    </w:p>
    <w:p>
      <w:pPr>
        <w:pStyle w:val="BodyText"/>
      </w:pPr>
    </w:p>
    <w:p>
      <w:pPr>
        <w:tabs>
          <w:tab w:pos="2461" w:val="left" w:leader="none"/>
        </w:tabs>
        <w:spacing w:before="206"/>
        <w:ind w:left="112" w:right="0" w:firstLine="0"/>
        <w:jc w:val="left"/>
        <w:rPr>
          <w:sz w:val="19"/>
        </w:rPr>
      </w:pPr>
      <w:r>
        <w:rPr>
          <w:b/>
          <w:position w:val="1"/>
          <w:sz w:val="20"/>
        </w:rPr>
        <w:t>Produktausführung</w:t>
        <w:tab/>
      </w:r>
      <w:r>
        <w:rPr>
          <w:w w:val="105"/>
          <w:sz w:val="19"/>
        </w:rPr>
        <w:t>Hawa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Frontslide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60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Telescopic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bestehend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aus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Laufschiene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oben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(Aluminium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Wandstärke</w:t>
      </w:r>
    </w:p>
    <w:p>
      <w:pPr>
        <w:spacing w:line="249" w:lineRule="auto" w:before="9"/>
        <w:ind w:left="2461" w:right="143" w:firstLine="0"/>
        <w:jc w:val="left"/>
        <w:rPr>
          <w:sz w:val="19"/>
        </w:rPr>
      </w:pPr>
      <w:r>
        <w:rPr>
          <w:w w:val="105"/>
          <w:sz w:val="19"/>
        </w:rPr>
        <w:t>3.0 mm), Laufwerk mit Kunststoffrollen und Aufhängebügel, Schienenpuffer mit einstellbarer Rückhalterung,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Umlenkrollen,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Mitnehmer,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Klemmstück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für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Zahnriemen,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Zahnriemen,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Führungs- schiene und Führungsteil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unten.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spacing w:line="233" w:lineRule="exact" w:before="5"/>
        <w:ind w:left="2461"/>
      </w:pPr>
      <w:r>
        <w:rPr/>
        <w:t>(….) Clip-Blende</w:t>
      </w:r>
    </w:p>
    <w:p>
      <w:pPr>
        <w:pStyle w:val="BodyText"/>
        <w:tabs>
          <w:tab w:pos="2787" w:val="left" w:leader="dot"/>
        </w:tabs>
        <w:ind w:left="2461" w:right="4511"/>
      </w:pPr>
      <w:r>
        <w:rPr/>
        <w:t>(….) Befestigung unten an Wand oder</w:t>
      </w:r>
      <w:r>
        <w:rPr>
          <w:spacing w:val="-24"/>
        </w:rPr>
        <w:t> </w:t>
      </w:r>
      <w:r>
        <w:rPr/>
        <w:t>Boden (</w:t>
        <w:tab/>
        <w:t>) Schiebeladen -</w:t>
      </w:r>
      <w:r>
        <w:rPr>
          <w:spacing w:val="-7"/>
        </w:rPr>
        <w:t> </w:t>
      </w:r>
      <w:r>
        <w:rPr/>
        <w:t>Arretierung</w:t>
      </w:r>
    </w:p>
    <w:p>
      <w:pPr>
        <w:pStyle w:val="BodyText"/>
        <w:ind w:left="2461" w:right="5380"/>
      </w:pPr>
      <w:r>
        <w:rPr/>
        <w:t>(….) Schiebeladen - Verschluss (….) Schiebeladen - Feststeller</w:t>
      </w: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tabs>
          <w:tab w:pos="2461" w:val="left" w:leader="none"/>
        </w:tabs>
      </w:pPr>
      <w:r>
        <w:rPr>
          <w:position w:val="2"/>
        </w:rPr>
        <w:t>S</w:t>
      </w:r>
      <w:r>
        <w:rPr>
          <w:position w:val="1"/>
        </w:rPr>
        <w:t>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von oben geschraubt oder</w:t>
      </w:r>
      <w:r>
        <w:rPr>
          <w:spacing w:val="-4"/>
          <w:sz w:val="20"/>
        </w:rPr>
        <w:t> </w:t>
      </w:r>
      <w:r>
        <w:rPr>
          <w:sz w:val="20"/>
        </w:rPr>
        <w:t>genietet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Türdicke 28–40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Führungsteil unten</w:t>
      </w:r>
      <w:r>
        <w:rPr>
          <w:spacing w:val="-4"/>
          <w:sz w:val="20"/>
        </w:rPr>
        <w:t> </w:t>
      </w:r>
      <w:r>
        <w:rPr>
          <w:sz w:val="20"/>
        </w:rPr>
        <w:t>aufgeschraubt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690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88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47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503">
          <wp:simplePos x="0" y="0"/>
          <wp:positionH relativeFrom="page">
            <wp:posOffset>4612287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8.203796pt;margin-top:68.660194pt;width:97.1pt;height:13.95pt;mso-position-horizontal-relative:page;mso-position-vertical-relative:page;z-index:-692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A Telescopic 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2023-01-05T10:18:08Z</dcterms:created>
  <dcterms:modified xsi:type="dcterms:W3CDTF">2023-01-05T10:18:08Z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