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6976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11" coordorigin="62,6700" coordsize="11783,511" path="m11845,6700l11289,6700,7615,6700,2897,6700,62,6700,62,7210,2897,7210,7615,7210,11289,7210,11845,7210,11845,6700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653" coordorigin="62,8798" coordsize="11783,653" path="m11845,8798l11289,8798,7615,8798,2897,8798,62,8798,62,9053,62,9450,11834,9450,11834,9053,11845,9053,11845,8798e" filled="true" fillcolor="#f4f4f4" stroked="false">
              <v:path arrowok="t"/>
              <v:fill type="solid"/>
            </v:shape>
            <v:shape style="position:absolute;left:572;top:2243;width:1057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mounting. Fully opening.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1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Small installation dimensions and narrow glass retaining profiles</w:t>
                    </w:r>
                  </w:p>
                </w:txbxContent>
              </v:textbox>
              <w10:wrap type="none"/>
            </v:shape>
            <v:shape style="position:absolute;left:3464;top:4029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023;width:43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Also suitable for outdoor use in an inland climate</w:t>
                    </w:r>
                  </w:p>
                </w:txbxContent>
              </v:textbox>
              <w10:wrap type="none"/>
            </v:shape>
            <v:shape style="position:absolute;left:572;top:4704;width:4922;height:236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14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4;top:4704;width:322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8–10 mm (5/16'' to 13/32'')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2600 mm (8' 6 3/8'')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1100 mm (3' 7 5/16'')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10900 mm (35' 9 1/8'')</w:t>
                    </w:r>
                  </w:p>
                  <w:p>
                    <w:pPr>
                      <w:spacing w:line="261" w:lineRule="auto" w:before="22"/>
                      <w:ind w:left="0" w:right="16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No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  <w:p>
                    <w:pPr>
                      <w:spacing w:line="261" w:lineRule="auto" w:before="22"/>
                      <w:ind w:left="0" w:right="-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raw;Aluminum anodized / aluminum stainless steel effect</w:t>
                    </w:r>
                  </w:p>
                </w:txbxContent>
              </v:textbox>
              <w10:wrap type="none"/>
            </v:shape>
            <v:shape style="position:absolute;left:572;top:7550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39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539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44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3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3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External</w:t>
      </w:r>
      <w:r>
        <w:rPr>
          <w:spacing w:val="-6"/>
        </w:rPr>
        <w:t> </w:t>
      </w:r>
      <w:r>
        <w:rPr/>
        <w:t>blinds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shutters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Resistance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wind</w:t>
      </w:r>
      <w:r>
        <w:rPr>
          <w:spacing w:val="-4"/>
        </w:rPr>
        <w:t> </w:t>
      </w:r>
      <w:r>
        <w:rPr/>
        <w:t>loads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Method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testing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1932</w:t>
      </w:r>
      <w:r>
        <w:rPr>
          <w:spacing w:val="-4"/>
        </w:rPr>
        <w:t> </w:t>
      </w:r>
      <w:r>
        <w:rPr/>
        <w:t>(03/2003)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565" w:right="0" w:hanging="104"/>
        <w:jc w:val="left"/>
        <w:rPr>
          <w:sz w:val="20"/>
        </w:rPr>
      </w:pPr>
      <w:r>
        <w:rPr>
          <w:sz w:val="20"/>
        </w:rPr>
        <w:t>Class 5 wind</w:t>
      </w:r>
      <w:r>
        <w:rPr>
          <w:spacing w:val="-3"/>
          <w:sz w:val="20"/>
        </w:rPr>
        <w:t> </w:t>
      </w:r>
      <w:r>
        <w:rPr>
          <w:sz w:val="20"/>
        </w:rPr>
        <w:t>resistance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Operating forces - Test method - Part: Windows EN 12046-1 (11/2003)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565" w:right="0" w:hanging="104"/>
        <w:jc w:val="left"/>
        <w:rPr>
          <w:sz w:val="20"/>
        </w:rPr>
      </w:pPr>
      <w:r>
        <w:rPr>
          <w:sz w:val="20"/>
        </w:rPr>
        <w:t>Class 2 operating</w:t>
      </w:r>
      <w:r>
        <w:rPr>
          <w:spacing w:val="-2"/>
          <w:sz w:val="20"/>
        </w:rPr>
        <w:t> </w:t>
      </w:r>
      <w:r>
        <w:rPr>
          <w:sz w:val="20"/>
        </w:rPr>
        <w:t>force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Shutters EN 13659 (06/2004) + A1 (10/2008)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tabs>
          <w:tab w:pos="2461" w:val="left" w:leader="none"/>
        </w:tabs>
        <w:spacing w:line="249" w:lineRule="auto" w:before="0"/>
        <w:ind w:left="2461" w:right="53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2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596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Aperto</w:t>
      </w:r>
      <w:r>
        <w:rPr>
          <w:spacing w:val="-3"/>
        </w:rPr>
        <w:t> </w:t>
      </w:r>
      <w:r>
        <w:rPr/>
        <w:t>60</w:t>
      </w:r>
      <w:r>
        <w:rPr>
          <w:spacing w:val="-3"/>
        </w:rPr>
        <w:t> </w:t>
      </w:r>
      <w:r>
        <w:rPr/>
        <w:t>GL</w:t>
      </w:r>
      <w:r>
        <w:rPr>
          <w:spacing w:val="-3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3"/>
        </w:rPr>
        <w:t> </w:t>
      </w:r>
      <w:r>
        <w:rPr/>
        <w:t>incl.</w:t>
      </w:r>
      <w:r>
        <w:rPr>
          <w:spacing w:val="-3"/>
        </w:rPr>
        <w:t> </w:t>
      </w:r>
      <w:r>
        <w:rPr/>
        <w:t>curve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parking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 thickness 2.8 mm (1/8'')) 2-piece, suspension brackets, running gear with ball bearing rollers, suspension and glass retaining profile with cover panel, suspension</w:t>
      </w:r>
      <w:r>
        <w:rPr>
          <w:spacing w:val="-24"/>
        </w:rPr>
        <w:t> </w:t>
      </w:r>
      <w:r>
        <w:rPr/>
        <w:t>carriage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Bottom guide</w:t>
      </w:r>
      <w:r>
        <w:rPr>
          <w:spacing w:val="-3"/>
        </w:rPr>
        <w:t> </w:t>
      </w:r>
      <w:r>
        <w:rPr/>
        <w:t>profile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Rotary</w:t>
      </w:r>
      <w:r>
        <w:rPr>
          <w:spacing w:val="-3"/>
        </w:rPr>
        <w:t> </w:t>
      </w:r>
      <w:r>
        <w:rPr/>
        <w:t>handle</w:t>
      </w:r>
    </w:p>
    <w:p>
      <w:pPr>
        <w:pStyle w:val="BodyText"/>
        <w:tabs>
          <w:tab w:pos="2787" w:val="left" w:leader="dot"/>
        </w:tabs>
        <w:spacing w:line="232" w:lineRule="exact"/>
        <w:ind w:left="2461"/>
      </w:pPr>
      <w:r>
        <w:rPr/>
        <w:t>(</w:t>
        <w:tab/>
        <w:t>) Cylinder</w:t>
      </w:r>
      <w:r>
        <w:rPr>
          <w:spacing w:val="-3"/>
        </w:rPr>
        <w:t> </w:t>
      </w:r>
      <w:r>
        <w:rPr/>
        <w:t>modules</w:t>
      </w:r>
    </w:p>
    <w:p>
      <w:pPr>
        <w:pStyle w:val="BodyText"/>
        <w:tabs>
          <w:tab w:pos="2787" w:val="left" w:leader="dot"/>
        </w:tabs>
        <w:spacing w:line="233" w:lineRule="exact"/>
        <w:ind w:left="2461"/>
      </w:pPr>
      <w:r>
        <w:rPr/>
        <w:t>(</w:t>
        <w:tab/>
        <w:t>) Protective edge</w:t>
      </w:r>
      <w:r>
        <w:rPr>
          <w:spacing w:val="-3"/>
        </w:rPr>
        <w:t> </w:t>
      </w:r>
      <w:r>
        <w:rPr/>
        <w:t>trim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565" w:right="0" w:hanging="104"/>
        <w:jc w:val="left"/>
        <w:rPr>
          <w:sz w:val="20"/>
        </w:rPr>
      </w:pPr>
      <w:r>
        <w:rPr>
          <w:sz w:val="20"/>
        </w:rPr>
        <w:t>Glass processing for glass</w:t>
      </w:r>
      <w:r>
        <w:rPr>
          <w:spacing w:val="-1"/>
          <w:sz w:val="20"/>
        </w:rPr>
        <w:t> </w:t>
      </w:r>
      <w:r>
        <w:rPr>
          <w:sz w:val="20"/>
        </w:rPr>
        <w:t>holders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6" w:lineRule="exact" w:before="1"/>
        <w:ind w:left="2461"/>
      </w:pPr>
      <w:r>
        <w:rPr/>
        <w:t>Parking area</w:t>
      </w:r>
    </w:p>
    <w:p>
      <w:pPr>
        <w:pStyle w:val="ListParagraph"/>
        <w:numPr>
          <w:ilvl w:val="0"/>
          <w:numId w:val="1"/>
        </w:numPr>
        <w:tabs>
          <w:tab w:pos="2612" w:val="left" w:leader="none"/>
        </w:tabs>
        <w:spacing w:line="229" w:lineRule="exact" w:before="0" w:after="0"/>
        <w:ind w:left="2611" w:right="0" w:hanging="156"/>
        <w:jc w:val="left"/>
        <w:rPr>
          <w:sz w:val="20"/>
        </w:rPr>
      </w:pPr>
      <w:r>
        <w:rPr>
          <w:sz w:val="20"/>
        </w:rPr>
        <w:t>Parking area parallel to sliding axis or at 90° to sliding</w:t>
      </w:r>
      <w:r>
        <w:rPr>
          <w:spacing w:val="-14"/>
          <w:sz w:val="20"/>
        </w:rPr>
        <w:t> </w:t>
      </w:r>
      <w:r>
        <w:rPr>
          <w:sz w:val="20"/>
        </w:rPr>
        <w:t>axis</w:t>
      </w:r>
    </w:p>
    <w:p>
      <w:pPr>
        <w:pStyle w:val="ListParagraph"/>
        <w:numPr>
          <w:ilvl w:val="0"/>
          <w:numId w:val="1"/>
        </w:numPr>
        <w:tabs>
          <w:tab w:pos="2612" w:val="left" w:leader="none"/>
        </w:tabs>
        <w:spacing w:line="230" w:lineRule="exact" w:before="0" w:after="0"/>
        <w:ind w:left="2611" w:right="0" w:hanging="156"/>
        <w:jc w:val="left"/>
        <w:rPr>
          <w:sz w:val="19"/>
        </w:rPr>
      </w:pPr>
      <w:r>
        <w:rPr>
          <w:w w:val="105"/>
          <w:sz w:val="19"/>
        </w:rPr>
        <w:t>Concealed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parking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area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behind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hinged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door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visibly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parked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cabinet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fronts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design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element</w:t>
      </w:r>
    </w:p>
    <w:p>
      <w:pPr>
        <w:pStyle w:val="ListParagraph"/>
        <w:numPr>
          <w:ilvl w:val="0"/>
          <w:numId w:val="1"/>
        </w:numPr>
        <w:tabs>
          <w:tab w:pos="2612" w:val="left" w:leader="none"/>
        </w:tabs>
        <w:spacing w:line="247" w:lineRule="auto" w:before="0" w:after="0"/>
        <w:ind w:left="2565" w:right="105" w:hanging="110"/>
        <w:jc w:val="left"/>
        <w:rPr>
          <w:sz w:val="19"/>
        </w:rPr>
      </w:pPr>
      <w:r>
        <w:rPr>
          <w:w w:val="105"/>
          <w:sz w:val="19"/>
        </w:rPr>
        <w:t>An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additional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hinged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door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must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ordered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concealed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parking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area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behind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spacing w:val="-3"/>
          <w:w w:val="105"/>
          <w:sz w:val="19"/>
        </w:rPr>
        <w:t>hinged </w:t>
      </w:r>
      <w:r>
        <w:rPr>
          <w:w w:val="105"/>
          <w:sz w:val="19"/>
        </w:rPr>
        <w:t>door</w:t>
      </w:r>
    </w:p>
    <w:sectPr>
      <w:pgSz w:w="11910" w:h="16840"/>
      <w:pgMar w:header="401" w:footer="1105" w:top="170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1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5638439</wp:posOffset>
          </wp:positionH>
          <wp:positionV relativeFrom="page">
            <wp:posOffset>827043</wp:posOffset>
          </wp:positionV>
          <wp:extent cx="1054957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4957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142334pt;margin-top:68.660194pt;width:34.15pt;height:13.9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GL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565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0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565" w:hanging="104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2023-06-30T13:03:35Z</dcterms:created>
  <dcterms:modified xsi:type="dcterms:W3CDTF">2023-06-30T13:03:35Z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2023-06-30T00:00:00Z</vt:filetime>
  </property>
</Properties>
</file>