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633209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top-running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(88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lbs.),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surface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mounted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track.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soft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self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closing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mechanism.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Glass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panel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installation.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8501"/>
                            <a:ext cx="6496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Aesthetics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60381" y="964900"/>
                            <a:ext cx="386715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corner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 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fitting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look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inserts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filigree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design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supports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redundant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160322" y="1440134"/>
                            <a:ext cx="46101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Easy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quick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well-tried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clamping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shoe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glass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processing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62509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weight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thickness Max. Door height Max. Door width 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width Height adjustable Soft close</w:t>
                              </w:r>
                            </w:p>
                            <w:p>
                              <w:pPr>
                                <w:spacing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1553845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(88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lbs.)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(5/16''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13/32'')</w:t>
                              </w:r>
                            </w:p>
                            <w:p>
                              <w:pPr>
                                <w:spacing w:before="23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2200 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(7'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5/8'')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(4'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1/16'')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(+3/32''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1/8'')</w:t>
                              </w:r>
                            </w:p>
                            <w:p>
                              <w:pPr>
                                <w:spacing w:line="261" w:lineRule="auto" w:before="18"/>
                                <w:ind w:left="0" w:right="19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70680"/>
                            <a:ext cx="9486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800268" y="3463479"/>
                            <a:ext cx="81978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Top-running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795914" y="3463479"/>
                            <a:ext cx="230504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3974716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800268" y="3967515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4795914" y="3967515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446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top-running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(88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lbs.),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surface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mounted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running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track.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soft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self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closing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mechanism.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Glass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panel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installation.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1023;height:199" type="#_x0000_t202" id="docshape5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Aesthetics</w:t>
                        </w:r>
                      </w:p>
                    </w:txbxContent>
                  </v:textbox>
                  <w10:wrap type="none"/>
                </v:shape>
                <v:shape style="position:absolute;left:4881;top:3502;width:6090;height:432" type="#_x0000_t202" id="docshape54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small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corner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 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fitting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look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inserts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filigree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design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supports</w:t>
                        </w:r>
                        <w:r>
                          <w:rPr>
                            <w:spacing w:val="-2"/>
                            <w:sz w:val="20"/>
                          </w:rPr>
                          <w:t> redundant</w:t>
                        </w:r>
                      </w:p>
                    </w:txbxContent>
                  </v:textbox>
                  <w10:wrap type="none"/>
                </v:shape>
                <v:shape style="position:absolute;left:3464;top:4250;width:7260;height:432" type="#_x0000_t202" id="docshape55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Easy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quick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installation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thanks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well-tried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clamping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shoe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technology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glass</w:t>
                        </w:r>
                        <w:r>
                          <w:rPr>
                            <w:spacing w:val="-2"/>
                            <w:sz w:val="20"/>
                          </w:rPr>
                          <w:t> processing</w:t>
                        </w:r>
                      </w:p>
                    </w:txbxContent>
                  </v:textbox>
                  <w10:wrap type="none"/>
                </v:shape>
                <v:shape style="position:absolute;left:572;top:5112;width:4134;height:1985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Door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weight</w:t>
                        </w:r>
                      </w:p>
                      <w:p>
                        <w:pPr>
                          <w:spacing w:line="261" w:lineRule="auto" w:before="10"/>
                          <w:ind w:left="2324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thickness Max. Door height Max. Door width 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width Height adjustable Soft close</w:t>
                        </w:r>
                      </w:p>
                      <w:p>
                        <w:pPr>
                          <w:spacing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material</w:t>
                        </w:r>
                      </w:p>
                    </w:txbxContent>
                  </v:textbox>
                  <w10:wrap type="none"/>
                </v:shape>
                <v:shape style="position:absolute;left:7615;top:5112;width:2447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(88</w:t>
                        </w:r>
                        <w:r>
                          <w:rPr>
                            <w:spacing w:val="-2"/>
                            <w:sz w:val="20"/>
                          </w:rPr>
                          <w:t> lbs.)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(5/16''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13/32'')</w:t>
                        </w:r>
                      </w:p>
                      <w:p>
                        <w:pPr>
                          <w:spacing w:before="23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2200 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(7'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 </w:t>
                        </w:r>
                        <w:r>
                          <w:rPr>
                            <w:spacing w:val="-2"/>
                            <w:sz w:val="20"/>
                          </w:rPr>
                          <w:t>5/8'')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(4'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1/16'')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(+3/32''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1/8'')</w:t>
                        </w:r>
                      </w:p>
                      <w:p>
                        <w:pPr>
                          <w:spacing w:line="261" w:lineRule="auto" w:before="18"/>
                          <w:ind w:left="0" w:right="19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2"/>
                            <w:sz w:val="20"/>
                          </w:rPr>
                          <w:t>Glass</w:t>
                        </w:r>
                      </w:p>
                    </w:txbxContent>
                  </v:textbox>
                  <w10:wrap type="none"/>
                </v:shape>
                <v:shape style="position:absolute;left:572;top:7448;width:1494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System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options</w:t>
                        </w:r>
                      </w:p>
                    </w:txbxContent>
                  </v:textbox>
                  <w10:wrap type="none"/>
                </v:shape>
                <v:shape style="position:absolute;left:2897;top:7437;width:1291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mounting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Top-running</w:t>
                        </w:r>
                      </w:p>
                    </w:txbxContent>
                  </v:textbox>
                  <w10:wrap type="none"/>
                </v:shape>
                <v:shape style="position:absolute;left:7615;top:7437;width:363;height:454" type="#_x0000_t202" id="docshape6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572;top:8242;width:1569;height:199" type="#_x0000_t202" id="docshape61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8230;width:3573;height:71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8230;width:363;height:710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221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1527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furniture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Roller</w:t>
      </w:r>
      <w:r>
        <w:rPr>
          <w:spacing w:val="-7"/>
        </w:rPr>
        <w:t> </w:t>
      </w:r>
      <w:r>
        <w:rPr/>
        <w:t>fittings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7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DIN</w:t>
      </w:r>
      <w:r>
        <w:rPr>
          <w:spacing w:val="-8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Stop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392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products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delivered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well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07" w:hanging="2349"/>
      </w:pPr>
      <w:r>
        <w:rPr>
          <w:b/>
          <w:position w:val="1"/>
        </w:rPr>
        <w:t>Product Design</w:t>
        <w:tab/>
      </w:r>
      <w:r>
        <w:rPr/>
        <w:t>Hawa Banio 40 GF Glass panel installation consisting of running track (aluminum), glass wall mounting set, clip-on panel, running gear with friction bearing rollers, damper, stopper, clamping</w:t>
      </w:r>
      <w:r>
        <w:rPr>
          <w:spacing w:val="-5"/>
        </w:rPr>
        <w:t> </w:t>
      </w:r>
      <w:r>
        <w:rPr/>
        <w:t>shoe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hanger</w:t>
      </w:r>
      <w:r>
        <w:rPr>
          <w:spacing w:val="-5"/>
        </w:rPr>
        <w:t> </w:t>
      </w:r>
      <w:r>
        <w:rPr/>
        <w:t>bolt,</w:t>
      </w:r>
      <w:r>
        <w:rPr>
          <w:spacing w:val="-6"/>
        </w:rPr>
        <w:t> </w:t>
      </w:r>
      <w:r>
        <w:rPr/>
        <w:t>bottom</w:t>
      </w:r>
      <w:r>
        <w:rPr>
          <w:spacing w:val="-5"/>
        </w:rPr>
        <w:t> </w:t>
      </w:r>
      <w:r>
        <w:rPr/>
        <w:t>guide,</w:t>
      </w:r>
      <w:r>
        <w:rPr>
          <w:spacing w:val="-6"/>
        </w:rPr>
        <w:t> </w:t>
      </w:r>
      <w:r>
        <w:rPr/>
        <w:t>handle</w:t>
      </w:r>
      <w:r>
        <w:rPr>
          <w:spacing w:val="-5"/>
        </w:rPr>
        <w:t> </w:t>
      </w:r>
      <w:r>
        <w:rPr/>
        <w:t>set,</w:t>
      </w:r>
      <w:r>
        <w:rPr>
          <w:spacing w:val="-6"/>
        </w:rPr>
        <w:t> </w:t>
      </w:r>
      <w:r>
        <w:rPr/>
        <w:t>splash</w:t>
      </w:r>
      <w:r>
        <w:rPr>
          <w:spacing w:val="-6"/>
        </w:rPr>
        <w:t> </w:t>
      </w:r>
      <w:r>
        <w:rPr/>
        <w:t>quard</w:t>
      </w:r>
      <w:r>
        <w:rPr>
          <w:spacing w:val="-6"/>
        </w:rPr>
        <w:t> </w:t>
      </w:r>
      <w:r>
        <w:rPr/>
        <w:t>profile,</w:t>
      </w:r>
      <w:r>
        <w:rPr>
          <w:spacing w:val="-6"/>
        </w:rPr>
        <w:t> </w:t>
      </w:r>
      <w:r>
        <w:rPr/>
        <w:t>Banio</w:t>
      </w:r>
      <w:r>
        <w:rPr>
          <w:spacing w:val="-5"/>
        </w:rPr>
        <w:t> </w:t>
      </w:r>
      <w:r>
        <w:rPr/>
        <w:t>sealing </w:t>
      </w:r>
      <w:r>
        <w:rPr>
          <w:spacing w:val="-4"/>
        </w:rPr>
        <w:t>set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partial</w:t>
      </w:r>
      <w:r>
        <w:rPr>
          <w:spacing w:val="-6"/>
        </w:rPr>
        <w:t> </w:t>
      </w:r>
      <w:r>
        <w:rPr>
          <w:spacing w:val="-2"/>
        </w:rPr>
        <w:t>threshold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2461" w:val="left" w:leader="none"/>
        </w:tabs>
        <w:spacing w:line="247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1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8"/>
          <w:sz w:val="20"/>
        </w:rPr>
        <w:t> </w:t>
      </w:r>
      <w:r>
        <w:rPr>
          <w:sz w:val="20"/>
        </w:rPr>
        <w:t>glass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fixing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Glass</w:t>
      </w:r>
      <w:r>
        <w:rPr>
          <w:spacing w:val="-6"/>
        </w:rPr>
        <w:t> </w:t>
      </w:r>
      <w:r>
        <w:rPr>
          <w:spacing w:val="-4"/>
        </w:rPr>
        <w:t>wall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cut-out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corner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connector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5664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612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4007396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5146868</wp:posOffset>
              </wp:positionH>
              <wp:positionV relativeFrom="page">
                <wp:posOffset>871984</wp:posOffset>
              </wp:positionV>
              <wp:extent cx="203200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03200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GF</w:t>
                          </w:r>
                          <w:r>
                            <w:rPr>
                              <w:color w:val="003C78"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Glass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panel</w:t>
                          </w:r>
                          <w:r>
                            <w:rPr>
                              <w:color w:val="003C78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installation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5.265198pt;margin-top:68.660194pt;width:160pt;height:13.95pt;mso-position-horizontal-relative:page;mso-position-vertical-relative:page;z-index:-1585715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GF</w:t>
                    </w:r>
                    <w:r>
                      <w:rPr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Glass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panel</w:t>
                    </w:r>
                    <w:r>
                      <w:rPr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installation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6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27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1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5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2023-09-15T13:55:07Z</dcterms:created>
  <dcterms:modified xsi:type="dcterms:W3CDTF">2023-09-15T13:55:07Z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