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6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15.850pt;mso-position-horizontal-relative:page;mso-position-vertical-relative:page;z-index:-6664" coordorigin="62,1983" coordsize="11783,6317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coordorigin="62,5833" coordsize="11783,256" path="m11845,5833l11289,5833,7615,5833,2897,5833,62,5833,62,6088,2897,6088,7615,6088,11289,6088,11845,6088,11845,5833e" filled="true" fillcolor="#f4f4f4" stroked="false">
              <v:path arrowok="t"/>
              <v:fill type="solid"/>
            </v:shape>
            <v:rect style="position:absolute;left:2897;top:6064;width:4718;height:23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coordorigin="62,6088" coordsize="11783,256" path="m11845,6088l11289,6088,7615,6088,2897,6088,62,6088,62,6343,2897,6343,7615,6343,11289,6343,11845,6343,11845,6088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539" coordorigin="62,6853" coordsize="11783,539" path="m11845,6853l11289,6853,7615,6853,2897,6853,62,6853,62,7392,2897,7392,7615,7392,11289,7392,11845,7392,11845,6853e" filled="true" fillcolor="#f4f4f4" stroked="false">
              <v:path arrowok="t"/>
              <v:fill type="solid"/>
            </v:shape>
            <v:rect style="position:absolute;left:2897;top:7369;width:4718;height:23" filled="true" fillcolor="#dcdcdc" stroked="false">
              <v:fill type="solid"/>
            </v:rect>
            <v:line style="position:absolute" from="2909,7380" to="7604,7380" stroked="true" strokeweight="0pt" strokecolor="#dcdcdc">
              <v:stroke dashstyle="solid"/>
            </v:line>
            <v:rect style="position:absolute;left:7615;top:7369;width:3675;height:23" filled="true" fillcolor="#dcdcdc" stroked="false">
              <v:fill type="solid"/>
            </v:rect>
            <v:line style="position:absolute" from="7626,7380" to="11278,7380" stroked="true" strokeweight="0pt" strokecolor="#dcdcdc">
              <v:stroke dashstyle="solid"/>
            </v:line>
            <v:shape style="position:absolute;left:62;top:7391;width:11783;height:256" coordorigin="62,7392" coordsize="11783,256" path="m11845,7392l11289,7392,7615,7392,2897,7392,62,7392,62,7647,2897,7647,7615,7647,11289,7647,11845,7647,11845,7392e" filled="true" fillcolor="#f4f4f4" stroked="false">
              <v:path arrowok="t"/>
              <v:fill type="solid"/>
            </v:shape>
            <v:rect style="position:absolute;left:2897;top:7624;width:4718;height:23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coordorigin="62,7647" coordsize="11783,256" path="m11845,7647l11289,7647,7615,7647,2897,7647,62,7647,62,7902,2897,7902,7615,7902,11289,7902,11845,7902,11845,7647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rect style="position:absolute;left:62;top:7901;width:11772;height:397" filled="true" fillcolor="#f4f4f4" stroked="false">
              <v:fill type="solid"/>
            </v:rect>
            <v:shape style="position:absolute;left:576;top:2184;width:10461;height:568" type="#_x0000_t202" filled="false" stroked="false">
              <v:textbox inset="0,0,0,0">
                <w:txbxContent>
                  <w:p>
                    <w:pPr>
                      <w:spacing w:line="237" w:lineRule="auto" w:before="0"/>
                      <w:ind w:left="0" w:right="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pivoting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lateral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sliding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of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30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(66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lbs.).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Enables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multi- functional room design, paired with a flush-fitting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design.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906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Flexibility</w:t>
                    </w:r>
                  </w:p>
                </w:txbxContent>
              </v:textbox>
              <w10:wrap type="none"/>
            </v:shape>
            <v:shape style="position:absolute;left:4881;top:3502;width:6356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Tremendous flexible door dimensions provides a high degree of design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freedom</w:t>
                    </w:r>
                  </w:p>
                </w:txbxContent>
              </v:textbox>
              <w10:wrap type="none"/>
            </v:shape>
            <v:shape style="position:absolute;left:3464;top:4256;width:81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Comfort</w:t>
                    </w:r>
                  </w:p>
                </w:txbxContent>
              </v:textbox>
              <w10:wrap type="none"/>
            </v:shape>
            <v:shape style="position:absolute;left:4881;top:4250;width:5994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Easy, quiet operation thanks to soft closing mechanism and hinges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with integrated soft closing mechanism</w:t>
                    </w:r>
                  </w:p>
                </w:txbxContent>
              </v:textbox>
              <w10:wrap type="none"/>
            </v:shape>
            <v:shape style="position:absolute;left:572;top:5067;width:3903;height:1775" type="#_x0000_t202" filled="false" stroked="false">
              <v:textbox inset="0,0,0,0">
                <w:txbxContent>
                  <w:p>
                    <w:pPr>
                      <w:tabs>
                        <w:tab w:pos="2328" w:val="left" w:leader="none"/>
                      </w:tabs>
                      <w:spacing w:line="24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Door</w:t>
                    </w:r>
                    <w:r>
                      <w:rPr>
                        <w:spacing w:val="5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height Door width Height </w:t>
                    </w:r>
                    <w:r>
                      <w:rPr>
                        <w:spacing w:val="-3"/>
                        <w:sz w:val="20"/>
                      </w:rPr>
                      <w:t>adjustable </w:t>
                    </w:r>
                    <w:r>
                      <w:rPr>
                        <w:sz w:val="20"/>
                      </w:rPr>
                      <w:t>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5112;width:3525;height:173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15–30 kg (33 to 66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19–50 mm (3/4'' to 1 31/32'')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1851–2300 mm (6' 7/8'' to 7' 6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300–900 mm (11 13/16'' to 2' 11 7/16'')</w:t>
                    </w:r>
                  </w:p>
                  <w:p>
                    <w:pPr>
                      <w:spacing w:line="261" w:lineRule="auto" w:before="22"/>
                      <w:ind w:left="0" w:right="182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193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181;width:357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7181;width:363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 Design</w:t>
      </w:r>
    </w:p>
    <w:p>
      <w:pPr>
        <w:spacing w:line="249" w:lineRule="auto" w:before="107"/>
        <w:ind w:left="112" w:right="51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Hardware for furniture – Strength and durability of slide fittings for sliding doors and roll fronts according to EN 15706 / 2009</w:t>
      </w:r>
    </w:p>
    <w:p>
      <w:pPr>
        <w:pStyle w:val="BodyText"/>
        <w:spacing w:before="9"/>
        <w:rPr>
          <w:sz w:val="19"/>
        </w:rPr>
      </w:pPr>
    </w:p>
    <w:p>
      <w:pPr>
        <w:spacing w:line="249" w:lineRule="auto" w:before="0"/>
        <w:ind w:left="112" w:right="51" w:firstLine="0"/>
        <w:jc w:val="left"/>
        <w:rPr>
          <w:sz w:val="19"/>
        </w:rPr>
      </w:pPr>
      <w:r>
        <w:rPr>
          <w:w w:val="105"/>
          <w:sz w:val="19"/>
        </w:rPr>
        <w:t>Hardware for furniture – Strength and durability of hinges and their components - Hinges with vertical axis of rotation according to EN 15570 / 2008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spacing w:line="249" w:lineRule="auto" w:before="1"/>
        <w:ind w:left="112" w:right="51" w:firstLine="0"/>
        <w:jc w:val="left"/>
        <w:rPr>
          <w:sz w:val="19"/>
        </w:rPr>
      </w:pP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112" w:right="51"/>
      </w:pPr>
      <w:r>
        <w:rPr/>
        <w:t>Hawa Concepta 30 consisting of guide profiles (aluminum), scissor (steel, zinc-plated) incl. guide rollers, door retractor, horizontal bar profile, cup hinges with damping.</w:t>
      </w:r>
    </w:p>
    <w:p>
      <w:pPr>
        <w:pStyle w:val="BodyText"/>
        <w:spacing w:before="3"/>
      </w:pPr>
    </w:p>
    <w:p>
      <w:pPr>
        <w:pStyle w:val="BodyText"/>
        <w:spacing w:before="1"/>
        <w:ind w:left="112"/>
      </w:pPr>
      <w:r>
        <w:rPr/>
        <w:t>Optional: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/>
        <w:t>(</w:t>
        <w:tab/>
        <w:t>) Carcase connecting profiles (Connector 55 and 110 mm (2 5/32'' and 4</w:t>
      </w:r>
      <w:r>
        <w:rPr>
          <w:spacing w:val="-28"/>
        </w:rPr>
        <w:t> </w:t>
      </w:r>
      <w:r>
        <w:rPr/>
        <w:t>11/32'')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/>
        <w:t>(</w:t>
        <w:tab/>
        <w:t>) Guide for two single</w:t>
      </w:r>
      <w:r>
        <w:rPr>
          <w:spacing w:val="-3"/>
        </w:rPr>
        <w:t> </w:t>
      </w:r>
      <w:r>
        <w:rPr/>
        <w:t>doors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/>
        <w:t>(</w:t>
        <w:tab/>
        <w:t>) Door</w:t>
      </w:r>
      <w:r>
        <w:rPr>
          <w:spacing w:val="-3"/>
        </w:rPr>
        <w:t> </w:t>
      </w:r>
      <w:r>
        <w:rPr/>
        <w:t>handles</w:t>
      </w:r>
    </w:p>
    <w:p>
      <w:pPr>
        <w:pStyle w:val="BodyText"/>
        <w:tabs>
          <w:tab w:pos="383" w:val="left" w:leader="dot"/>
        </w:tabs>
        <w:spacing w:before="1"/>
        <w:ind w:left="112"/>
      </w:pPr>
      <w:r>
        <w:rPr/>
        <w:t>(</w:t>
        <w:tab/>
        <w:t>) Straightening</w:t>
      </w:r>
      <w:r>
        <w:rPr>
          <w:spacing w:val="-3"/>
        </w:rPr>
        <w:t> </w:t>
      </w:r>
      <w:r>
        <w:rPr/>
        <w:t>fitting</w:t>
      </w:r>
    </w:p>
    <w:p>
      <w:pPr>
        <w:spacing w:after="0"/>
        <w:sectPr>
          <w:type w:val="continuous"/>
          <w:pgSz w:w="11910" w:h="16840"/>
          <w:pgMar w:top="1700" w:bottom="1300" w:left="460" w:right="560"/>
          <w:cols w:num="2" w:equalWidth="0">
            <w:col w:w="1626" w:space="723"/>
            <w:col w:w="8541"/>
          </w:cols>
        </w:sectPr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35 mm (1 3/8'') for cup</w:t>
      </w:r>
      <w:r>
        <w:rPr>
          <w:spacing w:val="-10"/>
          <w:sz w:val="20"/>
        </w:rPr>
        <w:t> </w:t>
      </w:r>
      <w:r>
        <w:rPr>
          <w:sz w:val="20"/>
        </w:rPr>
        <w:t>hinges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/>
        <w:ind w:left="2461"/>
      </w:pPr>
      <w:r>
        <w:rPr/>
        <w:t>Carcase side and outside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Drill holes for</w:t>
      </w:r>
      <w:r>
        <w:rPr>
          <w:spacing w:val="-3"/>
          <w:sz w:val="20"/>
        </w:rPr>
        <w:t> </w:t>
      </w:r>
      <w:r>
        <w:rPr>
          <w:sz w:val="20"/>
        </w:rPr>
        <w:t>fittings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38" w:lineRule="exact" w:before="1"/>
        <w:ind w:left="2461"/>
      </w:pPr>
      <w:r>
        <w:rPr/>
        <w:t>Carcase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</w:t>
      </w:r>
      <w:r>
        <w:rPr>
          <w:spacing w:val="-1"/>
          <w:sz w:val="20"/>
        </w:rPr>
        <w:t> </w:t>
      </w:r>
      <w:r>
        <w:rPr>
          <w:sz w:val="20"/>
        </w:rPr>
        <w:t>inset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hitting the floor and the upper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in wall</w:t>
      </w:r>
      <w:r>
        <w:rPr>
          <w:spacing w:val="-4"/>
          <w:sz w:val="20"/>
        </w:rPr>
        <w:t> </w:t>
      </w:r>
      <w:r>
        <w:rPr>
          <w:sz w:val="20"/>
        </w:rPr>
        <w:t>niche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without furniture</w:t>
      </w:r>
      <w:r>
        <w:rPr>
          <w:spacing w:val="-2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Door from worktop hitting top</w:t>
      </w:r>
      <w:r>
        <w:rPr>
          <w:spacing w:val="-4"/>
          <w:sz w:val="20"/>
        </w:rPr>
        <w:t> </w:t>
      </w:r>
      <w:r>
        <w:rPr>
          <w:sz w:val="20"/>
        </w:rPr>
        <w:t>floor</w:t>
      </w:r>
    </w:p>
    <w:sectPr>
      <w:pgSz w:w="11910" w:h="16840"/>
      <w:pgMar w:header="401" w:footer="1105" w:top="1700" w:bottom="1300" w:left="4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5717651</wp:posOffset>
          </wp:positionH>
          <wp:positionV relativeFrom="page">
            <wp:posOffset>827043</wp:posOffset>
          </wp:positionV>
          <wp:extent cx="123498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3498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9.853699pt;margin-top:68.660194pt;width:15.15pt;height:13.9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30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46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73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0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27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5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8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0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35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2023-01-05T07:48:14Z</dcterms:created>
  <dcterms:modified xsi:type="dcterms:W3CDTF">2023-01-05T07:48:14Z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2023-01-05T00:00:00Z</vt:filetime>
  </property>
</Properties>
</file>