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60"/>
          <w:pgNumType w:start="1"/>
        </w:sectPr>
      </w:pPr>
    </w:p>
    <w:p>
      <w:pPr>
        <w:spacing w:before="89"/>
        <w:ind w:left="112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20179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201795"/>
                          <a:chExt cx="7482205" cy="420179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7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9946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799249"/>
                                </a:lnTo>
                                <a:lnTo>
                                  <a:pt x="1800263" y="799249"/>
                                </a:lnTo>
                                <a:lnTo>
                                  <a:pt x="2160320" y="799249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79946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75220" cy="630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630555">
                                <a:moveTo>
                                  <a:pt x="2160320" y="324015"/>
                                </a:moveTo>
                                <a:lnTo>
                                  <a:pt x="1800263" y="324015"/>
                                </a:lnTo>
                                <a:lnTo>
                                  <a:pt x="0" y="324015"/>
                                </a:lnTo>
                                <a:lnTo>
                                  <a:pt x="0" y="630034"/>
                                </a:lnTo>
                                <a:lnTo>
                                  <a:pt x="1800263" y="630034"/>
                                </a:lnTo>
                                <a:lnTo>
                                  <a:pt x="2160320" y="630034"/>
                                </a:lnTo>
                                <a:lnTo>
                                  <a:pt x="2160320" y="324015"/>
                                </a:lnTo>
                                <a:close/>
                              </a:path>
                              <a:path w="7475220" h="630555">
                                <a:moveTo>
                                  <a:pt x="7474712" y="0"/>
                                </a:move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24015"/>
                                </a:lnTo>
                                <a:lnTo>
                                  <a:pt x="3060458" y="324015"/>
                                </a:lnTo>
                                <a:lnTo>
                                  <a:pt x="7021042" y="324015"/>
                                </a:lnTo>
                                <a:lnTo>
                                  <a:pt x="7474712" y="324015"/>
                                </a:lnTo>
                                <a:lnTo>
                                  <a:pt x="7474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681320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663322"/>
                            <a:ext cx="7482205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48335">
                                <a:moveTo>
                                  <a:pt x="7481913" y="306019"/>
                                </a:moveTo>
                                <a:lnTo>
                                  <a:pt x="7471118" y="306019"/>
                                </a:lnTo>
                                <a:lnTo>
                                  <a:pt x="7471118" y="0"/>
                                </a:ln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06019"/>
                                </a:lnTo>
                                <a:lnTo>
                                  <a:pt x="1800263" y="306019"/>
                                </a:lnTo>
                                <a:lnTo>
                                  <a:pt x="0" y="306019"/>
                                </a:lnTo>
                                <a:lnTo>
                                  <a:pt x="0" y="648055"/>
                                </a:lnTo>
                                <a:lnTo>
                                  <a:pt x="1800263" y="648055"/>
                                </a:lnTo>
                                <a:lnTo>
                                  <a:pt x="4795913" y="648055"/>
                                </a:lnTo>
                                <a:lnTo>
                                  <a:pt x="7129069" y="648055"/>
                                </a:lnTo>
                                <a:lnTo>
                                  <a:pt x="7481913" y="648055"/>
                                </a:lnTo>
                                <a:lnTo>
                                  <a:pt x="7481913" y="306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29696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30416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29696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30416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31137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45897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46617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45897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46617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473379"/>
                            <a:ext cx="748220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2448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27"/>
                                </a:lnTo>
                                <a:lnTo>
                                  <a:pt x="1800263" y="324027"/>
                                </a:lnTo>
                                <a:lnTo>
                                  <a:pt x="4795913" y="324027"/>
                                </a:lnTo>
                                <a:lnTo>
                                  <a:pt x="7129069" y="324027"/>
                                </a:lnTo>
                                <a:lnTo>
                                  <a:pt x="7481913" y="324027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278299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279020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278299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279020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279740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294501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295221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294501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295221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295942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10702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11422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10702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11422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12143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26903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27623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26903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27623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283436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36"/>
                                </a:lnTo>
                                <a:lnTo>
                                  <a:pt x="1800263" y="342036"/>
                                </a:lnTo>
                                <a:lnTo>
                                  <a:pt x="4795913" y="342036"/>
                                </a:lnTo>
                                <a:lnTo>
                                  <a:pt x="7129069" y="342036"/>
                                </a:lnTo>
                                <a:lnTo>
                                  <a:pt x="7481913" y="342036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61105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61825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61105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61825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62547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377307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378027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77307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78027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787473"/>
                            <a:ext cx="7482205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1465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0" y="414032"/>
                                </a:lnTo>
                                <a:lnTo>
                                  <a:pt x="7474712" y="414032"/>
                                </a:lnTo>
                                <a:lnTo>
                                  <a:pt x="7474712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324039" y="165649"/>
                            <a:ext cx="6623050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Fitting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3C78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pivoting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lateral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sliding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wooden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doors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35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(77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lbs.).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Uniform,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4"/>
                                  <w:sz w:val="24"/>
                                </w:rPr>
                                <w:t>flush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front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design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even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gap</w:t>
                              </w:r>
                              <w:r>
                                <w:rPr>
                                  <w:b/>
                                  <w:color w:val="003C78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pattern.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Push-to-open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function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handle-less</w:t>
                              </w:r>
                              <w:r>
                                <w:rPr>
                                  <w:b/>
                                  <w:color w:val="003C78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cabinet</w:t>
                              </w:r>
                              <w:r>
                                <w:rPr>
                                  <w:b/>
                                  <w:color w:val="003C78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designs.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324048" y="968501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2160326" y="938511"/>
                            <a:ext cx="4295140" cy="299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3" w:val="left" w:leader="none"/>
                                </w:tabs>
                                <w:spacing w:line="225" w:lineRule="auto" w:before="5"/>
                                <w:ind w:left="1415" w:right="18" w:hanging="1416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Productivity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Easy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installation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thanks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degree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pre-assembly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with </w:t>
                              </w:r>
                              <w:r>
                                <w:rPr>
                                  <w:sz w:val="20"/>
                                </w:rPr>
                                <w:t>intuitive adjustment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2160322" y="1443735"/>
                            <a:ext cx="51435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Comfort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060456" y="1440134"/>
                            <a:ext cx="336486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Ergonomic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movement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support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even,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smooth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movement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2160322" y="1767757"/>
                            <a:ext cx="64960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Aesthetics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060456" y="1764157"/>
                            <a:ext cx="3742054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Cabinet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designs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without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handle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technology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remains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invisible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24048" y="2178187"/>
                            <a:ext cx="2478405" cy="1098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1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guidelines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Door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weight</w:t>
                              </w:r>
                            </w:p>
                            <w:p>
                              <w:pPr>
                                <w:spacing w:line="391" w:lineRule="auto" w:before="10"/>
                                <w:ind w:left="2321" w:right="232" w:firstLine="3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Door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thickness Door height</w:t>
                              </w:r>
                            </w:p>
                            <w:p>
                              <w:pPr>
                                <w:spacing w:line="261" w:lineRule="auto" w:before="0"/>
                                <w:ind w:left="2324" w:right="12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Door width Height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adjustable Door material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4795914" y="2178187"/>
                            <a:ext cx="2238375" cy="1098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10–35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(22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77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lbs.)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18–26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(23/32''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1/32'')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1900–2700mm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(6'</w:t>
                              </w:r>
                              <w:r>
                                <w:rPr>
                                  <w:spacing w:val="-3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13/16''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8'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5/16'')</w:t>
                              </w:r>
                            </w:p>
                            <w:p>
                              <w:pPr>
                                <w:spacing w:before="23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440–750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(1'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5/16''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2'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17/32'')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168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(1/8'')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Wood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24048" y="3499482"/>
                            <a:ext cx="99631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800268" y="3492281"/>
                            <a:ext cx="226885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light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access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medium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access Utilization high / public access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4795914" y="3492281"/>
                            <a:ext cx="230504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Yes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30.85pt;mso-position-horizontal-relative:page;mso-position-vertical-relative:page;z-index:15728640" id="docshapegroup4" coordorigin="62,1983" coordsize="11783,6617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    <v:path arrowok="t"/>
                  <v:fill type="solid"/>
                </v:shape>
                <v:shape style="position:absolute;left:2942;top:4148;width:420;height:454" type="#_x0000_t75" id="docshape10" stroked="false">
                  <v:imagedata r:id="rId8" o:title=""/>
                </v:shape>
                <v:shape style="position:absolute;left:62;top:4091;width:11772;height:993" id="docshape11" coordorigin="62,4092" coordsize="11772,993" path="m3464,4602l2897,4602,62,4602,62,5084,2897,5084,3464,5084,3464,4602xm11834,4092l11119,4092,4882,4092,3464,4092,3464,4602,4882,4602,11119,4602,11834,4602,11834,4092xe" filled="true" fillcolor="#f4f4f4" stroked="false">
                  <v:path arrowok="t"/>
                  <v:fill type="solid"/>
                </v:shape>
                <v:shape style="position:absolute;left:2942;top:4630;width:420;height:454" type="#_x0000_t75" id="docshape12" stroked="false">
                  <v:imagedata r:id="rId9" o:title=""/>
                </v:shape>
                <v:shape style="position:absolute;left:62;top:4602;width:11783;height:1021" id="docshape13" coordorigin="62,4602" coordsize="11783,1021" path="m11845,5084l11828,5084,11828,4602,11289,4602,4882,4602,3464,4602,3464,5084,2897,5084,62,5084,62,5623,2897,5623,7615,5623,11289,5623,11845,5623,11845,5084xe" filled="true" fillcolor="#f4f4f4" stroked="false">
                  <v:path arrowok="t"/>
                  <v:fill type="solid"/>
                </v:shape>
                <v:rect style="position:absolute;left:2897;top:5600;width:4718;height:23" id="docshape14" filled="true" fillcolor="#dcdcdc" stroked="false">
                  <v:fill type="solid"/>
                </v:rect>
                <v:line style="position:absolute" from="2909,5611" to="7604,5611" stroked="true" strokeweight="0pt" strokecolor="#dcdcdc">
                  <v:stroke dashstyle="solid"/>
                </v:line>
                <v:rect style="position:absolute;left:7615;top:5600;width:3675;height:23" id="docshape15" filled="true" fillcolor="#dcdcdc" stroked="false">
                  <v:fill type="solid"/>
                </v:rect>
                <v:line style="position:absolute" from="7626,5611" to="11278,5611" stroked="true" strokeweight="0pt" strokecolor="#dcdcdc">
                  <v:stroke dashstyle="solid"/>
                </v:line>
                <v:shape style="position:absolute;left:62;top:5622;width:11783;height:256" id="docshape16" coordorigin="62,5623" coordsize="11783,256" path="m11845,5623l11289,5623,7615,5623,2897,5623,62,5623,62,5878,2897,5878,7615,5878,11289,5878,11845,5878,11845,5623xe" filled="true" fillcolor="#f4f4f4" stroked="false">
                  <v:path arrowok="t"/>
                  <v:fill type="solid"/>
                </v:shape>
                <v:rect style="position:absolute;left:2897;top:5855;width:4718;height:23" id="docshape17" filled="true" fillcolor="#dcdcdc" stroked="false">
                  <v:fill type="solid"/>
                </v:rect>
                <v:line style="position:absolute" from="2909,5867" to="7604,5867" stroked="true" strokeweight="0pt" strokecolor="#dcdcdc">
                  <v:stroke dashstyle="solid"/>
                </v:line>
                <v:rect style="position:absolute;left:7615;top:5855;width:3675;height:23" id="docshape18" filled="true" fillcolor="#dcdcdc" stroked="false">
                  <v:fill type="solid"/>
                </v:rect>
                <v:line style="position:absolute" from="7626,5867" to="11278,5867" stroked="true" strokeweight="0pt" strokecolor="#dcdcdc">
                  <v:stroke dashstyle="solid"/>
                </v:line>
                <v:shape style="position:absolute;left:62;top:5877;width:11783;height:511" id="docshape19" coordorigin="62,5878" coordsize="11783,511" path="m11845,5878l11289,5878,7615,5878,2897,5878,62,5878,62,6388,2897,6388,7615,6388,11289,6388,11845,6388,11845,5878xe" filled="true" fillcolor="#f4f4f4" stroked="false">
                  <v:path arrowok="t"/>
                  <v:fill type="solid"/>
                </v:shape>
                <v:rect style="position:absolute;left:2897;top:6365;width:4718;height:23" id="docshape20" filled="true" fillcolor="#dcdcdc" stroked="false">
                  <v:fill type="solid"/>
                </v:rect>
                <v:line style="position:absolute" from="2909,6377" to="7604,6377" stroked="true" strokeweight="0pt" strokecolor="#dcdcdc">
                  <v:stroke dashstyle="solid"/>
                </v:line>
                <v:rect style="position:absolute;left:7615;top:6365;width:3675;height:23" id="docshape21" filled="true" fillcolor="#dcdcdc" stroked="false">
                  <v:fill type="solid"/>
                </v:rect>
                <v:line style="position:absolute" from="7626,6377" to="11278,6377" stroked="true" strokeweight="0pt" strokecolor="#dcdcdc">
                  <v:stroke dashstyle="solid"/>
                </v:line>
                <v:shape style="position:absolute;left:62;top:6388;width:11783;height:256" id="docshape22" coordorigin="62,6388" coordsize="11783,256" path="m11845,6388l11289,6388,7615,6388,2897,6388,62,6388,62,6643,2897,6643,7615,6643,11289,6643,11845,6643,11845,6388xe" filled="true" fillcolor="#f4f4f4" stroked="false">
                  <v:path arrowok="t"/>
                  <v:fill type="solid"/>
                </v:shape>
                <v:rect style="position:absolute;left:2897;top:6620;width:4718;height:23" id="docshape23" filled="true" fillcolor="#dcdcdc" stroked="false">
                  <v:fill type="solid"/>
                </v:rect>
                <v:line style="position:absolute" from="2909,6632" to="7604,6632" stroked="true" strokeweight="0pt" strokecolor="#dcdcdc">
                  <v:stroke dashstyle="solid"/>
                </v:line>
                <v:rect style="position:absolute;left:7615;top:6620;width:3675;height:23" id="docshape24" filled="true" fillcolor="#dcdcdc" stroked="false">
                  <v:fill type="solid"/>
                </v:rect>
                <v:line style="position:absolute" from="7626,6632" to="11278,6632" stroked="true" strokeweight="0pt" strokecolor="#dcdcdc">
                  <v:stroke dashstyle="solid"/>
                </v:line>
                <v:shape style="position:absolute;left:62;top:6643;width:11783;height:256" id="docshape25" coordorigin="62,6643" coordsize="11783,256" path="m11845,6643l11289,6643,7615,6643,2897,6643,62,6643,62,6898,2897,6898,7615,6898,11289,6898,11845,6898,11845,6643xe" filled="true" fillcolor="#f4f4f4" stroked="false">
                  <v:path arrowok="t"/>
                  <v:fill type="solid"/>
                </v:shape>
                <v:rect style="position:absolute;left:2897;top:6875;width:4718;height:23" id="docshape26" filled="true" fillcolor="#dcdcdc" stroked="false">
                  <v:fill type="solid"/>
                </v:rect>
                <v:line style="position:absolute" from="2909,6887" to="7604,6887" stroked="true" strokeweight="0pt" strokecolor="#dcdcdc">
                  <v:stroke dashstyle="solid"/>
                </v:line>
                <v:rect style="position:absolute;left:7615;top:6875;width:3675;height:23" id="docshape27" filled="true" fillcolor="#dcdcdc" stroked="false">
                  <v:fill type="solid"/>
                </v:rect>
                <v:line style="position:absolute" from="7626,6887" to="11278,6887" stroked="true" strokeweight="0pt" strokecolor="#dcdcdc">
                  <v:stroke dashstyle="solid"/>
                </v:line>
                <v:shape style="position:absolute;left:62;top:6898;width:11783;height:256" id="docshape28" coordorigin="62,6898" coordsize="11783,256" path="m11845,6898l11289,6898,7615,6898,2897,6898,62,6898,62,7154,2897,7154,7615,7154,11289,7154,11845,7154,11845,6898xe" filled="true" fillcolor="#f4f4f4" stroked="false">
                  <v:path arrowok="t"/>
                  <v:fill type="solid"/>
                </v:shape>
                <v:rect style="position:absolute;left:2897;top:7130;width:4718;height:23" id="docshape29" filled="true" fillcolor="#dcdcdc" stroked="false">
                  <v:fill type="solid"/>
                </v:rect>
                <v:line style="position:absolute" from="2909,7142" to="7604,7142" stroked="true" strokeweight="0pt" strokecolor="#dcdcdc">
                  <v:stroke dashstyle="solid"/>
                </v:line>
                <v:rect style="position:absolute;left:7615;top:7130;width:3675;height:23" id="docshape30" filled="true" fillcolor="#dcdcdc" stroked="false">
                  <v:fill type="solid"/>
                </v:rect>
                <v:line style="position:absolute" from="7626,7142" to="11278,7142" stroked="true" strokeweight="0pt" strokecolor="#dcdcdc">
                  <v:stroke dashstyle="solid"/>
                </v:line>
                <v:shape style="position:absolute;left:62;top:7153;width:11783;height:539" id="docshape31" coordorigin="62,7154" coordsize="11783,539" path="m11845,7154l11289,7154,7615,7154,2897,7154,62,7154,62,7692,2897,7692,7615,7692,11289,7692,11845,7692,11845,7154xe" filled="true" fillcolor="#f4f4f4" stroked="false">
                  <v:path arrowok="t"/>
                  <v:fill type="solid"/>
                </v:shape>
                <v:rect style="position:absolute;left:2897;top:7669;width:4718;height:23" id="docshape32" filled="true" fillcolor="#dcdcdc" stroked="false">
                  <v:fill type="solid"/>
                </v:rect>
                <v:line style="position:absolute" from="2909,7681" to="7604,7681" stroked="true" strokeweight="0pt" strokecolor="#dcdcdc">
                  <v:stroke dashstyle="solid"/>
                </v:line>
                <v:rect style="position:absolute;left:7615;top:7669;width:3675;height:23" id="docshape33" filled="true" fillcolor="#dcdcdc" stroked="false">
                  <v:fill type="solid"/>
                </v:rect>
                <v:line style="position:absolute" from="7626,7681" to="11278,7681" stroked="true" strokeweight="0pt" strokecolor="#dcdcdc">
                  <v:stroke dashstyle="solid"/>
                </v:line>
                <v:shape style="position:absolute;left:62;top:7692;width:11783;height:256" id="docshape34" coordorigin="62,7692" coordsize="11783,256" path="m11845,7692l11289,7692,7615,7692,2897,7692,62,7692,62,7947,2897,7947,7615,7947,11289,7947,11845,7947,11845,7692xe" filled="true" fillcolor="#f4f4f4" stroked="false">
                  <v:path arrowok="t"/>
                  <v:fill type="solid"/>
                </v:shape>
                <v:rect style="position:absolute;left:2897;top:7924;width:4718;height:23" id="docshape35" filled="true" fillcolor="#dcdcdc" stroked="false">
                  <v:fill type="solid"/>
                </v:rect>
                <v:line style="position:absolute" from="2909,7936" to="7604,7936" stroked="true" strokeweight="0pt" strokecolor="#dcdcdc">
                  <v:stroke dashstyle="solid"/>
                </v:line>
                <v:rect style="position:absolute;left:7615;top:7924;width:3675;height:23" id="docshape36" filled="true" fillcolor="#dcdcdc" stroked="false">
                  <v:fill type="solid"/>
                </v:rect>
                <v:line style="position:absolute" from="7626,7936" to="11278,7936" stroked="true" strokeweight="0pt" strokecolor="#dcdcdc">
                  <v:stroke dashstyle="solid"/>
                </v:line>
                <v:shape style="position:absolute;left:62;top:7947;width:11783;height:653" id="docshape37" coordorigin="62,7947" coordsize="11783,653" path="m11845,7947l11289,7947,7615,7947,2897,7947,62,7947,62,8202,62,8599,11834,8599,11834,8202,11845,8202,11845,7947xe" filled="true" fillcolor="#f4f4f4" stroked="false">
                  <v:path arrowok="t"/>
                  <v:fill type="solid"/>
                </v:shape>
                <v:shape style="position:absolute;left:572;top:2243;width:10430;height:522" type="#_x0000_t202" id="docshape38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Fitting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003C78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pivoting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lateral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sliding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wooden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doors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up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35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(77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lbs.).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Uniform,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4"/>
                            <w:sz w:val="24"/>
                          </w:rPr>
                          <w:t>flush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front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design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even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gap</w:t>
                        </w:r>
                        <w:r>
                          <w:rPr>
                            <w:b/>
                            <w:color w:val="003C78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pattern.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Push-to-open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function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handle-less</w:t>
                        </w:r>
                        <w:r>
                          <w:rPr>
                            <w:b/>
                            <w:color w:val="003C78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cabinet</w:t>
                        </w:r>
                        <w:r>
                          <w:rPr>
                            <w:b/>
                            <w:color w:val="003C78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designs.</w:t>
                        </w:r>
                      </w:p>
                    </w:txbxContent>
                  </v:textbox>
                  <w10:wrap type="none"/>
                </v:shape>
                <v:shape style="position:absolute;left:572;top:3508;width:1817;height:199" type="#_x0000_t202" id="docshape3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460;width:6764;height:471" type="#_x0000_t202" id="docshape40" filled="false" stroked="false">
                  <v:textbox inset="0,0,0,0">
                    <w:txbxContent>
                      <w:p>
                        <w:pPr>
                          <w:tabs>
                            <w:tab w:pos="1413" w:val="left" w:leader="none"/>
                          </w:tabs>
                          <w:spacing w:line="225" w:lineRule="auto" w:before="5"/>
                          <w:ind w:left="1415" w:right="18" w:hanging="141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Productivity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Easy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installation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thanks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high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degree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of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pre-assembly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with </w:t>
                        </w:r>
                        <w:r>
                          <w:rPr>
                            <w:sz w:val="20"/>
                          </w:rPr>
                          <w:t>intuitive adjustment</w:t>
                        </w:r>
                      </w:p>
                    </w:txbxContent>
                  </v:textbox>
                  <w10:wrap type="none"/>
                </v:shape>
                <v:shape style="position:absolute;left:3464;top:4256;width:810;height:199" type="#_x0000_t202" id="docshape41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Comfort</w:t>
                        </w:r>
                      </w:p>
                    </w:txbxContent>
                  </v:textbox>
                  <w10:wrap type="none"/>
                </v:shape>
                <v:shape style="position:absolute;left:4881;top:4250;width:5299;height:199" type="#_x0000_t202" id="docshape4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Ergonomic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movement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even,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smooth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movement</w:t>
                        </w:r>
                      </w:p>
                    </w:txbxContent>
                  </v:textbox>
                  <w10:wrap type="none"/>
                </v:shape>
                <v:shape style="position:absolute;left:3464;top:4766;width:1023;height:199" type="#_x0000_t202" id="docshape43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Aesthetics</w:t>
                        </w:r>
                      </w:p>
                    </w:txbxContent>
                  </v:textbox>
                  <w10:wrap type="none"/>
                </v:shape>
                <v:shape style="position:absolute;left:4881;top:4761;width:5893;height:199" type="#_x0000_t202" id="docshape44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Cabinet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designs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without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handle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technology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remains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invisible</w:t>
                        </w:r>
                      </w:p>
                    </w:txbxContent>
                  </v:textbox>
                  <w10:wrap type="none"/>
                </v:shape>
                <v:shape style="position:absolute;left:572;top:5413;width:3903;height:1730" type="#_x0000_t202" id="docshape45" filled="false" stroked="false">
                  <v:textbox inset="0,0,0,0">
                    <w:txbxContent>
                      <w:p>
                        <w:pPr>
                          <w:tabs>
                            <w:tab w:pos="2321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Technical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guidelines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Door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weight</w:t>
                        </w:r>
                      </w:p>
                      <w:p>
                        <w:pPr>
                          <w:spacing w:line="391" w:lineRule="auto" w:before="10"/>
                          <w:ind w:left="2321" w:right="232" w:firstLine="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Door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thickness Door height</w:t>
                        </w:r>
                      </w:p>
                      <w:p>
                        <w:pPr>
                          <w:spacing w:line="261" w:lineRule="auto" w:before="0"/>
                          <w:ind w:left="2324" w:right="12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Door width Height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adjustable Door material</w:t>
                        </w:r>
                      </w:p>
                    </w:txbxContent>
                  </v:textbox>
                  <w10:wrap type="none"/>
                </v:shape>
                <v:shape style="position:absolute;left:7615;top:5413;width:3525;height:1730" type="#_x0000_t202" id="docshape46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10–35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(22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77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lbs.)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18–26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(23/32''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1/32'')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1900–2700mm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(6'</w:t>
                        </w:r>
                        <w:r>
                          <w:rPr>
                            <w:spacing w:val="-3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13/16''</w:t>
                        </w:r>
                        <w:r>
                          <w:rPr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8'</w:t>
                        </w:r>
                        <w:r>
                          <w:rPr>
                            <w:spacing w:val="-3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5/16'')</w:t>
                        </w:r>
                      </w:p>
                      <w:p>
                        <w:pPr>
                          <w:spacing w:before="23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440–750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(1'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5/16''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2'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17/32'')</w:t>
                        </w:r>
                      </w:p>
                      <w:p>
                        <w:pPr>
                          <w:spacing w:line="261" w:lineRule="auto" w:before="17"/>
                          <w:ind w:left="0" w:right="168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(1/8'') </w:t>
                        </w:r>
                        <w:r>
                          <w:rPr>
                            <w:spacing w:val="-4"/>
                            <w:sz w:val="20"/>
                          </w:rPr>
                          <w:t>Wood</w:t>
                        </w:r>
                      </w:p>
                    </w:txbxContent>
                  </v:textbox>
                  <w10:wrap type="none"/>
                </v:shape>
                <v:shape style="position:absolute;left:572;top:7493;width:1569;height:199" type="#_x0000_t202" id="docshape47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Application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area</w:t>
                        </w:r>
                      </w:p>
                    </w:txbxContent>
                  </v:textbox>
                  <w10:wrap type="none"/>
                </v:shape>
                <v:shape style="position:absolute;left:2897;top:7482;width:3573;height:710" type="#_x0000_t202" id="docshape48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light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access</w:t>
                        </w:r>
                      </w:p>
                      <w:p>
                        <w:pPr>
                          <w:spacing w:line="261" w:lineRule="auto" w:before="17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medium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access Utilization high / public access</w:t>
                        </w:r>
                      </w:p>
                    </w:txbxContent>
                  </v:textbox>
                  <w10:wrap type="none"/>
                </v:shape>
                <v:shape style="position:absolute;left:7615;top:7482;width:363;height:710" type="#_x0000_t202" id="docshape4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  <w:p>
                        <w:pPr>
                          <w:spacing w:line="261" w:lineRule="auto" w:before="17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Yes </w:t>
                        </w: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pacing w:val="-2"/>
          <w:sz w:val="20"/>
        </w:rPr>
        <w:t>Tests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Warranty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Product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Design</w:t>
      </w:r>
    </w:p>
    <w:p>
      <w:pPr>
        <w:spacing w:line="249" w:lineRule="auto" w:before="107"/>
        <w:ind w:left="113" w:right="142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Hardware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furniture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Strength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durability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slide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fittings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sliding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doors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roll fronts according to EN 15706 / 2009</w:t>
      </w:r>
    </w:p>
    <w:p>
      <w:pPr>
        <w:pStyle w:val="BodyText"/>
        <w:spacing w:before="10"/>
        <w:rPr>
          <w:sz w:val="19"/>
        </w:rPr>
      </w:pPr>
    </w:p>
    <w:p>
      <w:pPr>
        <w:spacing w:line="249" w:lineRule="auto" w:before="0"/>
        <w:ind w:left="113" w:right="142" w:firstLine="0"/>
        <w:jc w:val="left"/>
        <w:rPr>
          <w:sz w:val="19"/>
        </w:rPr>
      </w:pPr>
      <w:r>
        <w:rPr>
          <w:w w:val="105"/>
          <w:sz w:val="19"/>
        </w:rPr>
        <w:t>Hardware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furniture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Strength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durability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hinges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their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components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Hinges with vertical axis of rotation according to EN 15570 / 2008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2" w:lineRule="auto" w:before="1"/>
        <w:ind w:left="113"/>
      </w:pP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exception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wear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tear,</w:t>
      </w:r>
      <w:r>
        <w:rPr>
          <w:spacing w:val="-5"/>
        </w:rPr>
        <w:t> </w:t>
      </w:r>
      <w:r>
        <w:rPr/>
        <w:t>Hawa</w:t>
      </w:r>
      <w:r>
        <w:rPr>
          <w:spacing w:val="-5"/>
        </w:rPr>
        <w:t> </w:t>
      </w:r>
      <w:r>
        <w:rPr/>
        <w:t>warrants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flawless</w:t>
      </w:r>
      <w:r>
        <w:rPr>
          <w:spacing w:val="-5"/>
        </w:rPr>
        <w:t> </w:t>
      </w:r>
      <w:r>
        <w:rPr/>
        <w:t>functioning of the products delivered by it, as well as the durability of all parts, for a period of 2 years commencing from the transfer of risk.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BodyText"/>
        <w:ind w:left="113"/>
      </w:pPr>
      <w:r>
        <w:rPr/>
        <w:t>Hawa</w:t>
      </w:r>
      <w:r>
        <w:rPr>
          <w:spacing w:val="-5"/>
        </w:rPr>
        <w:t> </w:t>
      </w:r>
      <w:r>
        <w:rPr/>
        <w:t>Concepta</w:t>
      </w:r>
      <w:r>
        <w:rPr>
          <w:spacing w:val="-5"/>
        </w:rPr>
        <w:t> </w:t>
      </w:r>
      <w:r>
        <w:rPr/>
        <w:t>III</w:t>
      </w:r>
      <w:r>
        <w:rPr>
          <w:spacing w:val="-5"/>
        </w:rPr>
        <w:t> </w:t>
      </w:r>
      <w:r>
        <w:rPr/>
        <w:t>35</w:t>
      </w:r>
      <w:r>
        <w:rPr>
          <w:spacing w:val="-5"/>
        </w:rPr>
        <w:t> </w:t>
      </w:r>
      <w:r>
        <w:rPr/>
        <w:t>Push</w:t>
      </w:r>
      <w:r>
        <w:rPr>
          <w:spacing w:val="-5"/>
        </w:rPr>
        <w:t> </w:t>
      </w:r>
      <w:r>
        <w:rPr/>
        <w:t>consisting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guide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(aluminum),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slide-in</w:t>
      </w:r>
      <w:r>
        <w:rPr>
          <w:spacing w:val="-5"/>
        </w:rPr>
        <w:t> </w:t>
      </w:r>
      <w:r>
        <w:rPr/>
        <w:t>unit with</w:t>
      </w:r>
      <w:r>
        <w:rPr>
          <w:spacing w:val="-7"/>
        </w:rPr>
        <w:t> </w:t>
      </w:r>
      <w:r>
        <w:rPr/>
        <w:t>door</w:t>
      </w:r>
      <w:r>
        <w:rPr>
          <w:spacing w:val="-7"/>
        </w:rPr>
        <w:t> </w:t>
      </w:r>
      <w:r>
        <w:rPr/>
        <w:t>ejection,</w:t>
      </w:r>
      <w:r>
        <w:rPr>
          <w:spacing w:val="-7"/>
        </w:rPr>
        <w:t> </w:t>
      </w:r>
      <w:r>
        <w:rPr/>
        <w:t>horizontal</w:t>
      </w:r>
      <w:r>
        <w:rPr>
          <w:spacing w:val="-7"/>
        </w:rPr>
        <w:t> </w:t>
      </w:r>
      <w:r>
        <w:rPr/>
        <w:t>upright</w:t>
      </w:r>
      <w:r>
        <w:rPr>
          <w:spacing w:val="-7"/>
        </w:rPr>
        <w:t> </w:t>
      </w:r>
      <w:r>
        <w:rPr/>
        <w:t>profile,</w:t>
      </w:r>
      <w:r>
        <w:rPr>
          <w:spacing w:val="-7"/>
        </w:rPr>
        <w:t> </w:t>
      </w:r>
      <w:r>
        <w:rPr/>
        <w:t>concealed</w:t>
      </w:r>
      <w:r>
        <w:rPr>
          <w:spacing w:val="-7"/>
        </w:rPr>
        <w:t> </w:t>
      </w:r>
      <w:r>
        <w:rPr/>
        <w:t>hinges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soft</w:t>
      </w:r>
      <w:r>
        <w:rPr>
          <w:spacing w:val="-7"/>
        </w:rPr>
        <w:t> </w:t>
      </w:r>
      <w:r>
        <w:rPr/>
        <w:t>closing</w:t>
      </w:r>
      <w:r>
        <w:rPr>
          <w:spacing w:val="-7"/>
        </w:rPr>
        <w:t> </w:t>
      </w:r>
      <w:r>
        <w:rPr>
          <w:spacing w:val="-2"/>
        </w:rPr>
        <w:t>mechanism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3" w:lineRule="exact"/>
        <w:ind w:left="113"/>
      </w:pPr>
      <w:r>
        <w:rPr>
          <w:spacing w:val="-2"/>
        </w:rPr>
        <w:t>Optional:</w:t>
      </w:r>
    </w:p>
    <w:p>
      <w:pPr>
        <w:pStyle w:val="BodyText"/>
        <w:tabs>
          <w:tab w:pos="383" w:val="left" w:leader="dot"/>
        </w:tabs>
        <w:spacing w:line="222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Cabinet</w:t>
      </w:r>
      <w:r>
        <w:rPr>
          <w:spacing w:val="-7"/>
        </w:rPr>
        <w:t> </w:t>
      </w:r>
      <w:r>
        <w:rPr/>
        <w:t>connection</w:t>
      </w:r>
      <w:r>
        <w:rPr>
          <w:spacing w:val="-8"/>
        </w:rPr>
        <w:t> </w:t>
      </w:r>
      <w:r>
        <w:rPr/>
        <w:t>profiles</w:t>
      </w:r>
      <w:r>
        <w:rPr>
          <w:spacing w:val="-6"/>
        </w:rPr>
        <w:t> </w:t>
      </w:r>
      <w:r>
        <w:rPr/>
        <w:t>(Connector</w:t>
      </w:r>
      <w:r>
        <w:rPr>
          <w:spacing w:val="-7"/>
        </w:rPr>
        <w:t> </w:t>
      </w:r>
      <w:r>
        <w:rPr/>
        <w:t>55</w:t>
      </w:r>
      <w:r>
        <w:rPr>
          <w:spacing w:val="-7"/>
        </w:rPr>
        <w:t> </w:t>
      </w:r>
      <w:r>
        <w:rPr/>
        <w:t>(2</w:t>
      </w:r>
      <w:r>
        <w:rPr>
          <w:spacing w:val="-8"/>
        </w:rPr>
        <w:t> </w:t>
      </w:r>
      <w:r>
        <w:rPr/>
        <w:t>5/32'')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110</w:t>
      </w:r>
      <w:r>
        <w:rPr>
          <w:spacing w:val="-8"/>
        </w:rPr>
        <w:t> </w:t>
      </w:r>
      <w:r>
        <w:rPr/>
        <w:t>mm</w:t>
      </w:r>
      <w:r>
        <w:rPr>
          <w:spacing w:val="-6"/>
        </w:rPr>
        <w:t> </w:t>
      </w:r>
      <w:r>
        <w:rPr/>
        <w:t>(4</w:t>
      </w:r>
      <w:r>
        <w:rPr>
          <w:spacing w:val="-8"/>
        </w:rPr>
        <w:t> </w:t>
      </w:r>
      <w:r>
        <w:rPr>
          <w:spacing w:val="-2"/>
        </w:rPr>
        <w:t>11/32''))</w:t>
      </w:r>
    </w:p>
    <w:p>
      <w:pPr>
        <w:pStyle w:val="BodyText"/>
        <w:tabs>
          <w:tab w:pos="383" w:val="left" w:leader="dot"/>
        </w:tabs>
        <w:spacing w:line="22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Guide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two</w:t>
      </w:r>
      <w:r>
        <w:rPr>
          <w:spacing w:val="-6"/>
        </w:rPr>
        <w:t> </w:t>
      </w:r>
      <w:r>
        <w:rPr/>
        <w:t>inlaid</w:t>
      </w:r>
      <w:r>
        <w:rPr>
          <w:spacing w:val="-6"/>
        </w:rPr>
        <w:t> </w:t>
      </w:r>
      <w:r>
        <w:rPr>
          <w:spacing w:val="-2"/>
        </w:rPr>
        <w:t>doors</w:t>
      </w:r>
    </w:p>
    <w:p>
      <w:pPr>
        <w:pStyle w:val="BodyText"/>
        <w:tabs>
          <w:tab w:pos="383" w:val="left" w:leader="dot"/>
        </w:tabs>
        <w:spacing w:line="22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12"/>
        </w:rPr>
        <w:t> </w:t>
      </w:r>
      <w:r>
        <w:rPr/>
        <w:t>Straightening</w:t>
      </w:r>
      <w:r>
        <w:rPr>
          <w:spacing w:val="-10"/>
        </w:rPr>
        <w:t> </w:t>
      </w:r>
      <w:r>
        <w:rPr>
          <w:spacing w:val="-2"/>
        </w:rPr>
        <w:t>fitting</w:t>
      </w:r>
    </w:p>
    <w:p>
      <w:pPr>
        <w:pStyle w:val="BodyText"/>
        <w:tabs>
          <w:tab w:pos="383" w:val="left" w:leader="dot"/>
        </w:tabs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Support</w:t>
      </w:r>
      <w:r>
        <w:rPr>
          <w:spacing w:val="-7"/>
        </w:rPr>
        <w:t> </w:t>
      </w:r>
      <w:r>
        <w:rPr/>
        <w:t>bracket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automatic</w:t>
      </w:r>
      <w:r>
        <w:rPr>
          <w:spacing w:val="-7"/>
        </w:rPr>
        <w:t> </w:t>
      </w:r>
      <w:r>
        <w:rPr/>
        <w:t>shut-off</w:t>
      </w:r>
      <w:r>
        <w:rPr>
          <w:spacing w:val="-6"/>
        </w:rPr>
        <w:t> </w:t>
      </w:r>
      <w:r>
        <w:rPr>
          <w:spacing w:val="-2"/>
        </w:rPr>
        <w:t>device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660"/>
          <w:cols w:num="2" w:equalWidth="0">
            <w:col w:w="1619" w:space="729"/>
            <w:col w:w="8442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8" w:lineRule="exact" w:before="50"/>
        <w:ind w:left="112" w:right="0" w:firstLine="0"/>
        <w:jc w:val="left"/>
        <w:rPr>
          <w:b/>
          <w:sz w:val="20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z w:val="20"/>
        </w:rPr>
        <w:t>Door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leaf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35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(1</w:t>
      </w:r>
      <w:r>
        <w:rPr>
          <w:spacing w:val="-6"/>
          <w:sz w:val="20"/>
        </w:rPr>
        <w:t> </w:t>
      </w:r>
      <w:r>
        <w:rPr>
          <w:sz w:val="20"/>
        </w:rPr>
        <w:t>3/8'')</w:t>
      </w:r>
      <w:r>
        <w:rPr>
          <w:spacing w:val="-8"/>
          <w:sz w:val="20"/>
        </w:rPr>
        <w:t> </w:t>
      </w:r>
      <w:r>
        <w:rPr>
          <w:sz w:val="20"/>
        </w:rPr>
        <w:t>drill</w:t>
      </w:r>
      <w:r>
        <w:rPr>
          <w:spacing w:val="-7"/>
          <w:sz w:val="20"/>
        </w:rPr>
        <w:t> </w:t>
      </w:r>
      <w:r>
        <w:rPr>
          <w:sz w:val="20"/>
        </w:rPr>
        <w:t>holes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concealed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hinges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Drill</w:t>
      </w:r>
      <w:r>
        <w:rPr>
          <w:spacing w:val="-9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components</w:t>
      </w:r>
    </w:p>
    <w:p>
      <w:pPr>
        <w:pStyle w:val="BodyText"/>
        <w:spacing w:before="10"/>
        <w:rPr>
          <w:sz w:val="19"/>
        </w:rPr>
      </w:pPr>
    </w:p>
    <w:p>
      <w:pPr>
        <w:spacing w:line="238" w:lineRule="exact" w:before="0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Cabinet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side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outer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side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Drill</w:t>
      </w:r>
      <w:r>
        <w:rPr>
          <w:spacing w:val="-9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components</w:t>
      </w:r>
    </w:p>
    <w:p>
      <w:pPr>
        <w:pStyle w:val="BodyText"/>
        <w:spacing w:before="9"/>
        <w:rPr>
          <w:sz w:val="19"/>
        </w:rPr>
      </w:pPr>
    </w:p>
    <w:p>
      <w:pPr>
        <w:spacing w:line="238" w:lineRule="exact" w:before="0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Cabinet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designs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Inlaid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door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7"/>
          <w:sz w:val="20"/>
        </w:rPr>
        <w:t> </w:t>
      </w:r>
      <w:r>
        <w:rPr>
          <w:sz w:val="20"/>
        </w:rPr>
        <w:t>striking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top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bottom</w:t>
      </w:r>
      <w:r>
        <w:rPr>
          <w:spacing w:val="-7"/>
          <w:sz w:val="20"/>
        </w:rPr>
        <w:t> </w:t>
      </w:r>
      <w:r>
        <w:rPr>
          <w:sz w:val="20"/>
        </w:rPr>
        <w:t>cabinet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section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furniture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plinth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11"/>
          <w:sz w:val="20"/>
        </w:rPr>
        <w:t> </w:t>
      </w:r>
      <w:r>
        <w:rPr>
          <w:sz w:val="20"/>
        </w:rPr>
        <w:t>without</w:t>
      </w:r>
      <w:r>
        <w:rPr>
          <w:spacing w:val="-11"/>
          <w:sz w:val="20"/>
        </w:rPr>
        <w:t> </w:t>
      </w:r>
      <w:r>
        <w:rPr>
          <w:sz w:val="20"/>
        </w:rPr>
        <w:t>furniture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base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Composed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cabinet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Floor-to-ceiling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doors</w:t>
      </w:r>
    </w:p>
    <w:sectPr>
      <w:pgSz w:w="11910" w:h="16840"/>
      <w:pgMar w:header="401" w:footer="1105" w:top="1960" w:bottom="1300" w:left="4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7008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553460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79.8pt;height:35.25pt;mso-position-horizontal-relative:page;mso-position-vertical-relative:page;z-index:-15849472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520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4896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547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5984">
          <wp:simplePos x="0" y="0"/>
          <wp:positionH relativeFrom="page">
            <wp:posOffset>5166769</wp:posOffset>
          </wp:positionH>
          <wp:positionV relativeFrom="page">
            <wp:posOffset>827043</wp:posOffset>
          </wp:positionV>
          <wp:extent cx="137180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180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6496">
              <wp:simplePos x="0" y="0"/>
              <wp:positionH relativeFrom="page">
                <wp:posOffset>6601485</wp:posOffset>
              </wp:positionH>
              <wp:positionV relativeFrom="page">
                <wp:posOffset>871984</wp:posOffset>
              </wp:positionV>
              <wp:extent cx="57785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7785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35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Push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9.802002pt;margin-top:68.660194pt;width:45.5pt;height:13.95pt;mso-position-horizontal-relative:page;mso-position-vertical-relative:page;z-index:-15849984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35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Push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36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53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70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87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0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21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5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6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2023-12-20T07:20:12Z</dcterms:created>
  <dcterms:modified xsi:type="dcterms:W3CDTF">2023-12-20T07:20:12Z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2023-12-20T00:00:00Z</vt:filetime>
  </property>
  <property fmtid="{D5CDD505-2E9C-101B-9397-08002B2CF9AE}" pid="5" name="Producer">
    <vt:lpwstr>wPDF4 x64 by WPCubed GmbH</vt:lpwstr>
  </property>
</Properties>
</file>