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6.45pt;mso-position-horizontal-relative:page;mso-position-vertical-relative:page;z-index:-6808" coordorigin="62,1983" coordsize="11783,692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2897,3865l62,3865,62,4375,2897,4375,2897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897;top:3865;width:568;height:511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766" coordorigin="62,5424" coordsize="11783,766" path="m11845,5424l11289,5424,7615,5424,2897,5424,62,5424,62,6190,2897,6190,7615,6190,11289,6190,11845,6190,11845,5424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coordorigin="62,8004" coordsize="11783,256" path="m11845,8004l11289,8004,7615,8004,2897,8004,62,8004,62,8259,2897,8259,7615,8259,11289,8259,11845,8259,11845,8004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rect style="position:absolute;left:62;top:8514;width:11772;height:397" filled="true" fillcolor="#f4f4f4" stroked="false">
              <v:fill type="solid"/>
            </v:rect>
            <v:shape style="position:absolute;left:572;top:2243;width:997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symmetrically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to </w:t>
                    </w:r>
                    <w:r>
                      <w:rPr>
                        <w:b/>
                        <w:color w:val="003C78"/>
                        <w:sz w:val="24"/>
                      </w:rPr>
                      <w:t>70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(154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lbs.).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screwed on running track. 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577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Attractive design solution for exciting and modern façade design</w:t>
                    </w:r>
                  </w:p>
                </w:txbxContent>
              </v:textbox>
              <w10:wrap type="none"/>
            </v:shape>
            <v:shape style="position:absolute;left:3464;top:3977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023;width:58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shutters withstand even stormy winds, both open and closed</w:t>
                    </w:r>
                  </w:p>
                </w:txbxContent>
              </v:textbox>
              <w10:wrap type="none"/>
            </v:shape>
            <v:shape style="position:absolute;left:572;top:4704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5;top:4704;width:3408;height:132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 kg (154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 (1 3/32'' to 1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4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600–1000 mm (1' 11 5/8'' to 3' 3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3/8'')</w:t>
                    </w:r>
                  </w:p>
                  <w:p>
                    <w:pPr>
                      <w:spacing w:line="233" w:lineRule="exact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shutter area 3.2 m² (34 ft²))</w:t>
                    </w:r>
                  </w:p>
                </w:txbxContent>
              </v:textbox>
              <w10:wrap type="none"/>
            </v:shape>
            <v:shape style="position:absolute;left:2897;top:6235;width:2808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8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 width Height adjustable max. shading area</w:t>
                    </w:r>
                  </w:p>
                </w:txbxContent>
              </v:textbox>
              <w10:wrap type="none"/>
            </v:shape>
            <v:shape style="position:absolute;left:7615;top:6235;width:2022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3.2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 mm (19' 8 7/32'')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12.8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755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539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7539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1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hardware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6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13659</w:t>
      </w:r>
      <w:r>
        <w:rPr>
          <w:spacing w:val="-6"/>
        </w:rPr>
        <w:t> </w:t>
      </w:r>
      <w:r>
        <w:rPr/>
        <w:t>DIN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6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7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ind w:left="2461"/>
      </w:pPr>
      <w:r>
        <w:rPr/>
        <w:t>Place of use</w:t>
      </w:r>
    </w:p>
    <w:p>
      <w:pPr>
        <w:pStyle w:val="BodyText"/>
        <w:spacing w:before="1"/>
        <w:ind w:left="2461" w:right="47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09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Frontslide 100 A Symmetric 2+2 consisting of top running track (aluminum wall thickness 3.5 mm (5/32'')), running track with plastic rollers and hanger bracket, track buffer with</w:t>
      </w:r>
      <w:r>
        <w:rPr>
          <w:spacing w:val="-6"/>
        </w:rPr>
        <w:t> </w:t>
      </w:r>
      <w:r>
        <w:rPr/>
        <w:t>adjustable</w:t>
      </w:r>
      <w:r>
        <w:rPr>
          <w:spacing w:val="-5"/>
        </w:rPr>
        <w:t> </w:t>
      </w:r>
      <w:r>
        <w:rPr/>
        <w:t>retention,</w:t>
      </w:r>
      <w:r>
        <w:rPr>
          <w:spacing w:val="-6"/>
        </w:rPr>
        <w:t> </w:t>
      </w:r>
      <w:r>
        <w:rPr/>
        <w:t>deflection</w:t>
      </w:r>
      <w:r>
        <w:rPr>
          <w:spacing w:val="-5"/>
        </w:rPr>
        <w:t> </w:t>
      </w:r>
      <w:r>
        <w:rPr/>
        <w:t>rollers,</w:t>
      </w:r>
      <w:r>
        <w:rPr>
          <w:spacing w:val="-6"/>
        </w:rPr>
        <w:t> </w:t>
      </w:r>
      <w:r>
        <w:rPr/>
        <w:t>follower,</w:t>
      </w:r>
      <w:r>
        <w:rPr>
          <w:spacing w:val="-6"/>
        </w:rPr>
        <w:t> </w:t>
      </w:r>
      <w:r>
        <w:rPr/>
        <w:t>toothed</w:t>
      </w:r>
      <w:r>
        <w:rPr>
          <w:spacing w:val="-5"/>
        </w:rPr>
        <w:t> </w:t>
      </w:r>
      <w:r>
        <w:rPr/>
        <w:t>belt</w:t>
      </w:r>
      <w:r>
        <w:rPr>
          <w:spacing w:val="-6"/>
        </w:rPr>
        <w:t> </w:t>
      </w:r>
      <w:r>
        <w:rPr/>
        <w:t>lock,</w:t>
      </w:r>
      <w:r>
        <w:rPr>
          <w:spacing w:val="-6"/>
        </w:rPr>
        <w:t> </w:t>
      </w:r>
      <w:r>
        <w:rPr/>
        <w:t>bottom</w:t>
      </w:r>
      <w:r>
        <w:rPr>
          <w:spacing w:val="-5"/>
        </w:rPr>
        <w:t> </w:t>
      </w:r>
      <w:r>
        <w:rPr/>
        <w:t>guide</w:t>
      </w:r>
      <w:r>
        <w:rPr>
          <w:spacing w:val="-4"/>
        </w:rPr>
        <w:t> </w:t>
      </w:r>
      <w:r>
        <w:rPr/>
        <w:t>track</w:t>
      </w:r>
      <w:r>
        <w:rPr>
          <w:spacing w:val="-6"/>
        </w:rPr>
        <w:t> </w:t>
      </w:r>
      <w:r>
        <w:rPr/>
        <w:t>and guide</w:t>
      </w:r>
      <w:r>
        <w:rPr>
          <w:spacing w:val="-1"/>
        </w:rPr>
        <w:t> </w:t>
      </w:r>
      <w:r>
        <w:rPr/>
        <w:t>component.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Sliding shutter</w:t>
      </w:r>
      <w:r>
        <w:rPr>
          <w:spacing w:val="-19"/>
        </w:rPr>
        <w:t> </w:t>
      </w:r>
      <w:r>
        <w:rPr/>
        <w:t>stop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Sliding shutter</w:t>
      </w:r>
      <w:r>
        <w:rPr>
          <w:spacing w:val="-20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arrester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top, recess at rear for suspension</w:t>
      </w:r>
      <w:r>
        <w:rPr>
          <w:spacing w:val="-4"/>
          <w:sz w:val="20"/>
        </w:rPr>
        <w:t> </w:t>
      </w:r>
      <w:r>
        <w:rPr>
          <w:sz w:val="20"/>
        </w:rPr>
        <w:t>cup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suspension</w:t>
      </w:r>
      <w:r>
        <w:rPr>
          <w:spacing w:val="-3"/>
          <w:sz w:val="20"/>
        </w:rPr>
        <w:t> </w:t>
      </w:r>
      <w:r>
        <w:rPr>
          <w:sz w:val="20"/>
        </w:rPr>
        <w:t>cup</w:t>
      </w:r>
    </w:p>
    <w:p>
      <w:pPr>
        <w:pStyle w:val="BodyText"/>
        <w:spacing w:before="1"/>
        <w:ind w:left="2461"/>
      </w:pPr>
      <w:r>
        <w:rPr/>
        <w:t>– Door thickness 28–50 mm (1 3/32'' x 1 31/32'')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6"/>
          <w:sz w:val="20"/>
        </w:rPr>
        <w:t> </w:t>
      </w:r>
      <w:r>
        <w:rPr>
          <w:sz w:val="20"/>
        </w:rPr>
        <w:t>bottom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2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3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59">
          <wp:simplePos x="0" y="0"/>
          <wp:positionH relativeFrom="page">
            <wp:posOffset>4331445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641815pt;margin-top:68.660194pt;width:116.65pt;height:13.95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A Symmetric</w:t>
                </w:r>
                <w:r>
                  <w:rPr>
                    <w:color w:val="003C78"/>
                    <w:spacing w:val="-30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2+2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2023-01-26T13:53:12Z</dcterms:created>
  <dcterms:modified xsi:type="dcterms:W3CDTF">2023-01-26T13:53:12Z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