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46.45pt;mso-position-horizontal-relative:page;mso-position-vertical-relative:page;z-index:-6784" coordorigin="62,1983" coordsize="11783,692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2897,3865l62,3865,62,4375,2897,4375,2897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897;top:3865;width:568;height:511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766" coordorigin="62,5424" coordsize="11783,766" path="m11845,5424l11289,5424,7615,5424,2897,5424,62,5424,62,6190,2897,6190,7615,6190,11289,6190,11845,6190,11845,5424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256" coordorigin="62,6955" coordsize="11783,256" path="m11845,6955l11289,6955,7615,6955,2897,6955,62,6955,62,7210,2897,7210,7615,7210,11289,7210,11845,7210,11845,6955e" filled="true" fillcolor="#f4f4f4" stroked="false">
              <v:path arrowok="t"/>
              <v:fill type="solid"/>
            </v:shape>
            <v:rect style="position:absolute;left:2897;top:7187;width:4718;height:23" filled="true" fillcolor="#dcdcdc" stroked="false">
              <v:fill type="solid"/>
            </v:rect>
            <v:line style="position:absolute" from="2909,7199" to="7604,7199" stroked="true" strokeweight="0pt" strokecolor="#dcdcdc">
              <v:stroke dashstyle="solid"/>
            </v:line>
            <v:rect style="position:absolute;left:7615;top:7187;width:3675;height:23" filled="true" fillcolor="#dcdcdc" stroked="false">
              <v:fill type="solid"/>
            </v:rect>
            <v:line style="position:absolute" from="7626,7199" to="11278,7199" stroked="true" strokeweight="0pt" strokecolor="#dcdcdc">
              <v:stroke dashstyle="solid"/>
            </v:line>
            <v:shape style="position:absolute;left:62;top:7210;width:11783;height:539" coordorigin="62,7210" coordsize="11783,539" path="m11845,7210l11289,7210,7615,7210,2897,7210,62,7210,62,7749,2897,7749,7615,7749,11289,7749,11845,7749,11845,7210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256" coordorigin="62,7749" coordsize="11783,256" path="m11845,7749l11289,7749,7615,7749,2897,7749,62,7749,62,8004,2897,8004,7615,8004,11289,8004,11845,8004,11845,7749e" filled="true" fillcolor="#f4f4f4" stroked="false">
              <v:path arrowok="t"/>
              <v:fill type="solid"/>
            </v:shape>
            <v:rect style="position:absolute;left:2897;top:7981;width:4718;height:23" filled="true" fillcolor="#dcdcdc" stroked="false">
              <v:fill type="solid"/>
            </v:rect>
            <v:line style="position:absolute" from="2909,7993" to="7604,7993" stroked="true" strokeweight="0pt" strokecolor="#dcdcdc">
              <v:stroke dashstyle="solid"/>
            </v:line>
            <v:rect style="position:absolute;left:7615;top:7981;width:3675;height:23" filled="true" fillcolor="#dcdcdc" stroked="false">
              <v:fill type="solid"/>
            </v:rect>
            <v:line style="position:absolute" from="7626,7993" to="11278,7993" stroked="true" strokeweight="0pt" strokecolor="#dcdcdc">
              <v:stroke dashstyle="solid"/>
            </v:line>
            <v:shape style="position:absolute;left:62;top:8004;width:11783;height:256" coordorigin="62,8004" coordsize="11783,256" path="m11845,8004l11289,8004,7615,8004,2897,8004,62,8004,62,8259,2897,8259,7615,8259,11289,8259,11845,8259,11845,8004e" filled="true" fillcolor="#f4f4f4" stroked="false">
              <v:path arrowok="t"/>
              <v:fill type="solid"/>
            </v:shape>
            <v:rect style="position:absolute;left:2897;top:8236;width:4718;height:23" filled="true" fillcolor="#dcdcdc" stroked="false">
              <v:fill type="solid"/>
            </v:rect>
            <v:line style="position:absolute" from="2909,8248" to="7604,8248" stroked="true" strokeweight="0pt" strokecolor="#dcdcdc">
              <v:stroke dashstyle="solid"/>
            </v:line>
            <v:rect style="position:absolute;left:7615;top:8236;width:3675;height:23" filled="true" fillcolor="#dcdcdc" stroked="false">
              <v:fill type="solid"/>
            </v:rect>
            <v:line style="position:absolute" from="7626,8248" to="11278,8248" stroked="true" strokeweight="0pt" strokecolor="#dcdcdc">
              <v:stroke dashstyle="solid"/>
            </v:line>
            <v:shape style="position:absolute;left:62;top:8259;width:11783;height:256" coordorigin="62,8259" coordsize="11783,256" path="m11845,8259l11289,8259,7615,8259,2897,8259,62,8259,62,8514,2897,8514,7615,8514,11289,8514,11845,8514,11845,8259e" filled="true" fillcolor="#f4f4f4" stroked="false">
              <v:path arrowok="t"/>
              <v:fill type="solid"/>
            </v:shape>
            <v:rect style="position:absolute;left:2897;top:8491;width:4718;height:23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rect style="position:absolute;left:62;top:8514;width:11772;height:397" filled="true" fillcolor="#f4f4f4" stroked="false">
              <v:fill type="solid"/>
            </v:rect>
            <v:shape style="position:absolute;left:572;top:2243;width:10366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3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shutters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(132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screwed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Ceiling or architrave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102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3502;width:577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Attractive design solution for exciting and modern façade design</w:t>
                    </w:r>
                  </w:p>
                </w:txbxContent>
              </v:textbox>
              <w10:wrap type="none"/>
            </v:shape>
            <v:shape style="position:absolute;left:3464;top:3977;width:796;height:237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Security</w:t>
                    </w:r>
                  </w:p>
                </w:txbxContent>
              </v:textbox>
              <w10:wrap type="none"/>
            </v:shape>
            <v:shape style="position:absolute;left:4881;top:4023;width:5848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shutters withstand even stormy winds, both open and closed</w:t>
                    </w:r>
                  </w:p>
                </w:txbxContent>
              </v:textbox>
              <w10:wrap type="none"/>
            </v:shape>
            <v:shape style="position:absolute;left:572;top:4704;width:4109;height:122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shutter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Shutter thickness Max. shutter height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shutter widht</w:t>
                    </w:r>
                  </w:p>
                </w:txbxContent>
              </v:textbox>
              <w10:wrap type="none"/>
            </v:shape>
            <v:shape style="position:absolute;left:7615;top:4704;width:3439;height:1321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 kg (132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 (1 3/32'' to 1 9/16'')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 (10' 5 31/32'')</w:t>
                    </w:r>
                  </w:p>
                  <w:p>
                    <w:pPr>
                      <w:spacing w:before="162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550–1200 mm (1' 9 21/32'' to 3' 11</w:t>
                    </w:r>
                    <w:r>
                      <w:rPr>
                        <w:spacing w:val="-3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1/4'')</w:t>
                    </w:r>
                  </w:p>
                  <w:p>
                    <w:pPr>
                      <w:spacing w:line="221" w:lineRule="exact" w:before="21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(Max. shutter area 3.84 m² (41 ft²))</w:t>
                    </w:r>
                  </w:p>
                </w:txbxContent>
              </v:textbox>
              <w10:wrap type="none"/>
            </v:shape>
            <v:shape style="position:absolute;left:2893;top:6235;width:2812;height:95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attack surface per shutter</w:t>
                    </w:r>
                  </w:p>
                  <w:p>
                    <w:pPr>
                      <w:spacing w:line="261" w:lineRule="auto" w:before="22"/>
                      <w:ind w:left="0" w:right="1130" w:firstLine="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system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max. shading area Height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adjustable</w:t>
                    </w:r>
                  </w:p>
                </w:txbxContent>
              </v:textbox>
              <w10:wrap type="none"/>
            </v:shape>
            <v:shape style="position:absolute;left:7615;top:6235;width:2022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4650 mm (15' 3 1/16'')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 (3/32'')</w:t>
                    </w:r>
                  </w:p>
                </w:txbxContent>
              </v:textbox>
              <w10:wrap type="none"/>
            </v:shape>
            <v:shape style="position:absolute;left:572;top:7550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7539;width:357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Inland, more than 20 km from the coast</w:t>
                    </w:r>
                  </w:p>
                </w:txbxContent>
              </v:textbox>
              <w10:wrap type="none"/>
            </v:shape>
            <v:shape style="position:absolute;left:7615;top:7539;width:36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2461" w:val="left" w:leader="none"/>
        </w:tabs>
        <w:spacing w:before="1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7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sliding</w:t>
      </w:r>
      <w:r>
        <w:rPr>
          <w:spacing w:val="-7"/>
        </w:rPr>
        <w:t> </w:t>
      </w:r>
      <w:r>
        <w:rPr/>
        <w:t>doors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accordance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13659</w:t>
      </w:r>
      <w:r>
        <w:rPr>
          <w:spacing w:val="-6"/>
        </w:rPr>
        <w:t> </w:t>
      </w:r>
      <w:r>
        <w:rPr/>
        <w:t>DIN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Resistance to wind load; class 6 in accordance with EN</w:t>
      </w:r>
      <w:r>
        <w:rPr>
          <w:spacing w:val="-11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Operating force: Class 1 in accordance with EN</w:t>
      </w:r>
      <w:r>
        <w:rPr>
          <w:spacing w:val="-8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Furniture fittings – roller fittings for sliding doors in accordance with DIN EN 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Corrosion resistance: Class 4 (very high resistance, external area with very harsh</w:t>
      </w:r>
      <w:r>
        <w:rPr>
          <w:spacing w:val="-36"/>
          <w:sz w:val="20"/>
        </w:rPr>
        <w:t> </w:t>
      </w:r>
      <w:r>
        <w:rPr>
          <w:sz w:val="20"/>
        </w:rPr>
        <w:t>conditions)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452" w:hanging="2349"/>
      </w:pPr>
      <w:r>
        <w:rPr>
          <w:b/>
          <w:position w:val="1"/>
        </w:rPr>
        <w:t>Warranty</w:t>
        <w:tab/>
      </w:r>
      <w:r>
        <w:rPr/>
        <w:t>With the exception of parts subject to wear and tear, Hawa warrants the flawless functioning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</w:t>
      </w:r>
      <w:r>
        <w:rPr>
          <w:spacing w:val="-3"/>
        </w:rPr>
        <w:t> </w:t>
      </w:r>
      <w:r>
        <w:rPr/>
        <w:t>risk.</w:t>
      </w:r>
    </w:p>
    <w:p>
      <w:pPr>
        <w:pStyle w:val="BodyText"/>
        <w:spacing w:before="5"/>
      </w:pPr>
    </w:p>
    <w:p>
      <w:pPr>
        <w:pStyle w:val="Heading1"/>
        <w:ind w:left="2461"/>
      </w:pPr>
      <w:r>
        <w:rPr/>
        <w:t>Place of use</w:t>
      </w:r>
    </w:p>
    <w:p>
      <w:pPr>
        <w:pStyle w:val="BodyText"/>
        <w:spacing w:before="1"/>
        <w:ind w:left="2461" w:right="452"/>
      </w:pPr>
      <w:r>
        <w:rPr/>
        <w:t>Outdoor area with rural inland climate, without particularly high pollution level and at least 20 km from the sea.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</w:pPr>
    </w:p>
    <w:p>
      <w:pPr>
        <w:pStyle w:val="BodyText"/>
        <w:tabs>
          <w:tab w:pos="2461" w:val="left" w:leader="none"/>
        </w:tabs>
        <w:spacing w:before="206"/>
        <w:ind w:left="112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Frontslide 60 A Telescopic 3 consisting of top running track (aluminum wall</w:t>
      </w:r>
      <w:r>
        <w:rPr>
          <w:spacing w:val="-38"/>
        </w:rPr>
        <w:t> </w:t>
      </w:r>
      <w:r>
        <w:rPr/>
        <w:t>thickness</w:t>
      </w:r>
    </w:p>
    <w:p>
      <w:pPr>
        <w:pStyle w:val="BodyText"/>
        <w:spacing w:before="1"/>
        <w:ind w:left="2461"/>
      </w:pPr>
      <w:r>
        <w:rPr/>
        <w:t>3.0 mm (1/8'')), running track with plastic rollers and hanger bracket, track buffer with adjustable retention, deflection rollers, follower, clamp for toothed belt, toothed belt, bottom guide track and guide component.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Clip-on</w:t>
      </w:r>
      <w:r>
        <w:rPr>
          <w:spacing w:val="-4"/>
        </w:rPr>
        <w:t> </w:t>
      </w:r>
      <w:r>
        <w:rPr/>
        <w:t>panel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Fixed to wall or floor at</w:t>
      </w:r>
      <w:r>
        <w:rPr>
          <w:spacing w:val="-8"/>
        </w:rPr>
        <w:t> </w:t>
      </w:r>
      <w:r>
        <w:rPr/>
        <w:t>bottom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Sliding shutter</w:t>
      </w:r>
      <w:r>
        <w:rPr>
          <w:spacing w:val="-21"/>
        </w:rPr>
        <w:t> </w:t>
      </w:r>
      <w:r>
        <w:rPr/>
        <w:t>stop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Sliding shutter</w:t>
      </w:r>
      <w:r>
        <w:rPr>
          <w:spacing w:val="-22"/>
        </w:rPr>
        <w:t> </w:t>
      </w:r>
      <w:r>
        <w:rPr/>
        <w:t>lock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Sliding shutter</w:t>
      </w:r>
      <w:r>
        <w:rPr>
          <w:spacing w:val="-3"/>
        </w:rPr>
        <w:t> </w:t>
      </w:r>
      <w:r>
        <w:rPr/>
        <w:t>arrester</w:t>
      </w: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tabs>
          <w:tab w:pos="2461" w:val="left" w:leader="none"/>
        </w:tabs>
        <w:spacing w:before="1"/>
        <w:ind w:left="112"/>
      </w:pPr>
      <w:r>
        <w:rPr>
          <w:position w:val="2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Screwed on or riveted from</w:t>
      </w:r>
      <w:r>
        <w:rPr>
          <w:spacing w:val="-4"/>
          <w:sz w:val="20"/>
        </w:rPr>
        <w:t> </w:t>
      </w:r>
      <w:r>
        <w:rPr>
          <w:sz w:val="20"/>
        </w:rPr>
        <w:t>above</w:t>
      </w:r>
    </w:p>
    <w:p>
      <w:pPr>
        <w:pStyle w:val="BodyText"/>
        <w:spacing w:before="2"/>
        <w:ind w:left="2461"/>
      </w:pPr>
      <w:r>
        <w:rPr/>
        <w:t>– Door thickness 28–40 mm (1 3/32'' x 1 9/16'')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Guide component screwed on at</w:t>
      </w:r>
      <w:r>
        <w:rPr>
          <w:spacing w:val="-5"/>
          <w:sz w:val="20"/>
        </w:rPr>
        <w:t> </w:t>
      </w:r>
      <w:r>
        <w:rPr>
          <w:sz w:val="20"/>
        </w:rPr>
        <w:t>bottom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02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00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35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383">
          <wp:simplePos x="0" y="0"/>
          <wp:positionH relativeFrom="page">
            <wp:posOffset>4612287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8.203796pt;margin-top:68.660194pt;width:97.1pt;height:13.95pt;mso-position-horizontal-relative:page;mso-position-vertical-relative:page;z-index:-704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A Telescopic 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2023-01-26T13:48:36Z</dcterms:created>
  <dcterms:modified xsi:type="dcterms:W3CDTF">2023-01-26T13:48:36Z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2023-01-26T00:00:00Z</vt:filetime>
  </property>
</Properties>
</file>