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17"/>
        </w:rPr>
      </w:pPr>
    </w:p>
    <w:p>
      <w:pPr>
        <w:spacing w:line="237" w:lineRule="auto" w:before="101"/>
        <w:ind w:left="116" w:right="513" w:firstLine="0"/>
        <w:jc w:val="left"/>
        <w:rPr>
          <w:b/>
          <w:sz w:val="24"/>
        </w:rPr>
      </w:pPr>
      <w:r>
        <w:rPr>
          <w:b/>
          <w:color w:val="003C78"/>
          <w:sz w:val="24"/>
        </w:rPr>
        <w:t>Fitting for top-running wooden doors up to 100 kg (220 lbs.), with surface mounted running track or running track flush with the ceiling. Sound attenuation. Ceiling mounting. Wall pocket solution.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18"/>
        </w:rPr>
      </w:pPr>
    </w:p>
    <w:p>
      <w:pPr>
        <w:tabs>
          <w:tab w:pos="3004" w:val="left" w:leader="none"/>
          <w:tab w:pos="4421" w:val="left" w:leader="none"/>
        </w:tabs>
        <w:spacing w:line="240" w:lineRule="exact" w:before="0"/>
        <w:ind w:left="112" w:right="0" w:firstLine="0"/>
        <w:jc w:val="left"/>
        <w:rPr>
          <w:sz w:val="20"/>
        </w:rPr>
      </w:pPr>
      <w:r>
        <w:rPr>
          <w:b/>
          <w:sz w:val="20"/>
        </w:rPr>
        <w:t>Product-Highlights</w:t>
        <w:tab/>
        <w:t>Comfort</w:t>
        <w:tab/>
      </w:r>
      <w:r>
        <w:rPr>
          <w:position w:val="1"/>
          <w:sz w:val="20"/>
        </w:rPr>
        <w:t>Outstanding living comfort thanks to effective exclusion of</w:t>
      </w:r>
      <w:r>
        <w:rPr>
          <w:spacing w:val="-13"/>
          <w:position w:val="1"/>
          <w:sz w:val="20"/>
        </w:rPr>
        <w:t> </w:t>
      </w:r>
      <w:r>
        <w:rPr>
          <w:position w:val="1"/>
          <w:sz w:val="20"/>
        </w:rPr>
        <w:t>sound,</w:t>
      </w:r>
    </w:p>
    <w:p>
      <w:pPr>
        <w:pStyle w:val="BodyText"/>
        <w:spacing w:line="230" w:lineRule="exact"/>
        <w:ind w:left="4421"/>
      </w:pPr>
      <w:r>
        <w:rPr/>
        <w:t>drafts, odors and unwanted light incidence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4421" w:val="left" w:leader="none"/>
        </w:tabs>
        <w:spacing w:line="232" w:lineRule="auto" w:before="54"/>
        <w:ind w:left="4421" w:right="552" w:hanging="1418"/>
      </w:pPr>
      <w:r>
        <w:rPr>
          <w:b/>
        </w:rPr>
        <w:t>Productivity</w:t>
        <w:tab/>
      </w:r>
      <w:r>
        <w:rPr>
          <w:position w:val="1"/>
        </w:rPr>
        <w:t>Easy height adjustment via both suspensions and convenient</w:t>
      </w:r>
      <w:r>
        <w:rPr>
          <w:spacing w:val="-34"/>
          <w:position w:val="1"/>
        </w:rPr>
        <w:t> </w:t>
      </w:r>
      <w:r>
        <w:rPr>
          <w:position w:val="1"/>
        </w:rPr>
        <w:t>depth </w:t>
      </w:r>
      <w:r>
        <w:rPr/>
        <w:t>adjustment of the installed door </w:t>
      </w:r>
      <w:r>
        <w:rPr>
          <w:spacing w:val="-3"/>
        </w:rPr>
        <w:t>in </w:t>
      </w:r>
      <w:r>
        <w:rPr/>
        <w:t>the wall</w:t>
      </w:r>
      <w:r>
        <w:rPr>
          <w:spacing w:val="2"/>
        </w:rPr>
        <w:t> </w:t>
      </w:r>
      <w:r>
        <w:rPr/>
        <w:t>pocket</w:t>
      </w:r>
    </w:p>
    <w:p>
      <w:pPr>
        <w:pStyle w:val="BodyText"/>
        <w:spacing w:before="7"/>
        <w:rPr>
          <w:sz w:val="29"/>
        </w:rPr>
      </w:pPr>
    </w:p>
    <w:p>
      <w:pPr>
        <w:tabs>
          <w:tab w:pos="2437" w:val="left" w:leader="none"/>
          <w:tab w:pos="7154" w:val="left" w:leader="none"/>
        </w:tabs>
        <w:spacing w:before="53"/>
        <w:ind w:left="112" w:right="0" w:firstLine="0"/>
        <w:jc w:val="left"/>
        <w:rPr>
          <w:sz w:val="20"/>
        </w:rPr>
      </w:pPr>
      <w:r>
        <w:rPr>
          <w:b/>
          <w:sz w:val="20"/>
        </w:rPr>
        <w:t>Technical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guidelines</w:t>
        <w:tab/>
      </w:r>
      <w:r>
        <w:rPr>
          <w:position w:val="1"/>
          <w:sz w:val="20"/>
        </w:rPr>
        <w:t>Max.</w:t>
      </w:r>
      <w:r>
        <w:rPr>
          <w:spacing w:val="-6"/>
          <w:position w:val="1"/>
          <w:sz w:val="20"/>
        </w:rPr>
        <w:t> </w:t>
      </w:r>
      <w:r>
        <w:rPr>
          <w:position w:val="1"/>
          <w:sz w:val="20"/>
        </w:rPr>
        <w:t>Door</w:t>
      </w:r>
      <w:r>
        <w:rPr>
          <w:spacing w:val="1"/>
          <w:position w:val="1"/>
          <w:sz w:val="20"/>
        </w:rPr>
        <w:t> </w:t>
      </w:r>
      <w:r>
        <w:rPr>
          <w:position w:val="1"/>
          <w:sz w:val="20"/>
        </w:rPr>
        <w:t>weight</w:t>
        <w:tab/>
        <w:t>100 kg (220</w:t>
      </w:r>
      <w:r>
        <w:rPr>
          <w:spacing w:val="-5"/>
          <w:position w:val="1"/>
          <w:sz w:val="20"/>
        </w:rPr>
        <w:t> </w:t>
      </w:r>
      <w:r>
        <w:rPr>
          <w:position w:val="1"/>
          <w:sz w:val="20"/>
        </w:rPr>
        <w:t>lbs.)</w:t>
      </w:r>
    </w:p>
    <w:p>
      <w:pPr>
        <w:pStyle w:val="BodyText"/>
        <w:tabs>
          <w:tab w:pos="7154" w:val="left" w:leader="none"/>
        </w:tabs>
        <w:spacing w:before="10"/>
        <w:ind w:left="2437"/>
      </w:pPr>
      <w:r>
        <w:rPr/>
        <w:t>Door</w:t>
      </w:r>
      <w:r>
        <w:rPr>
          <w:spacing w:val="-2"/>
        </w:rPr>
        <w:t> </w:t>
      </w:r>
      <w:r>
        <w:rPr/>
        <w:t>thickness</w:t>
        <w:tab/>
        <w:t>44–50 mm (1 23/32'' to 1</w:t>
      </w:r>
      <w:r>
        <w:rPr>
          <w:spacing w:val="-9"/>
        </w:rPr>
        <w:t> </w:t>
      </w:r>
      <w:r>
        <w:rPr/>
        <w:t>31/32'')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Max.</w:t>
      </w:r>
      <w:r>
        <w:rPr>
          <w:spacing w:val="-6"/>
        </w:rPr>
        <w:t> </w:t>
      </w:r>
      <w:r>
        <w:rPr/>
        <w:t>Door</w:t>
      </w:r>
      <w:r>
        <w:rPr>
          <w:spacing w:val="1"/>
        </w:rPr>
        <w:t> </w:t>
      </w:r>
      <w:r>
        <w:rPr/>
        <w:t>height</w:t>
        <w:tab/>
        <w:t>2500 mm (8' 2</w:t>
      </w:r>
      <w:r>
        <w:rPr>
          <w:spacing w:val="-2"/>
        </w:rPr>
        <w:t> </w:t>
      </w:r>
      <w:r>
        <w:rPr/>
        <w:t>7/16'')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Door</w:t>
      </w:r>
      <w:r>
        <w:rPr>
          <w:spacing w:val="-1"/>
        </w:rPr>
        <w:t> </w:t>
      </w:r>
      <w:r>
        <w:rPr/>
        <w:t>width</w:t>
        <w:tab/>
        <w:t>800–1300 mm (2' 7 1/2'' to 4' 3</w:t>
      </w:r>
      <w:r>
        <w:rPr>
          <w:spacing w:val="-15"/>
        </w:rPr>
        <w:t> </w:t>
      </w:r>
      <w:r>
        <w:rPr/>
        <w:t>3/16'')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Opening</w:t>
      </w:r>
      <w:r>
        <w:rPr>
          <w:spacing w:val="-5"/>
        </w:rPr>
        <w:t> </w:t>
      </w:r>
      <w:r>
        <w:rPr/>
        <w:t>width</w:t>
      </w:r>
      <w:r>
        <w:rPr>
          <w:spacing w:val="-7"/>
        </w:rPr>
        <w:t> </w:t>
      </w:r>
      <w:r>
        <w:rPr/>
        <w:t>(LMB)</w:t>
        <w:tab/>
        <w:t>750–1250 mm (2' 5 17/32'' to 4' 1</w:t>
      </w:r>
      <w:r>
        <w:rPr>
          <w:spacing w:val="-20"/>
        </w:rPr>
        <w:t> </w:t>
      </w:r>
      <w:r>
        <w:rPr/>
        <w:t>7/32'')</w:t>
      </w:r>
    </w:p>
    <w:p>
      <w:pPr>
        <w:pStyle w:val="BodyText"/>
        <w:tabs>
          <w:tab w:pos="7158" w:val="left" w:leader="none"/>
        </w:tabs>
        <w:spacing w:before="25"/>
        <w:ind w:left="2437"/>
      </w:pPr>
      <w:r>
        <w:rPr/>
        <w:t>Height</w:t>
      </w:r>
      <w:r>
        <w:rPr>
          <w:spacing w:val="-4"/>
        </w:rPr>
        <w:t> </w:t>
      </w:r>
      <w:r>
        <w:rPr/>
        <w:t>adjustable</w:t>
        <w:tab/>
        <w:t>+/- 2 </w:t>
      </w:r>
      <w:r>
        <w:rPr>
          <w:spacing w:val="6"/>
        </w:rPr>
        <w:t>mm</w:t>
      </w:r>
      <w:r>
        <w:rPr>
          <w:spacing w:val="-36"/>
        </w:rPr>
        <w:t> </w:t>
      </w:r>
      <w:r>
        <w:rPr/>
        <w:t>(3/32'')</w:t>
      </w:r>
    </w:p>
    <w:p>
      <w:pPr>
        <w:pStyle w:val="BodyText"/>
        <w:tabs>
          <w:tab w:pos="7154" w:val="left" w:leader="none"/>
        </w:tabs>
        <w:spacing w:before="19"/>
        <w:ind w:left="2437"/>
      </w:pPr>
      <w:r>
        <w:rPr/>
        <w:t>Soft</w:t>
      </w:r>
      <w:r>
        <w:rPr>
          <w:spacing w:val="-3"/>
        </w:rPr>
        <w:t> </w:t>
      </w:r>
      <w:r>
        <w:rPr/>
        <w:t>close</w:t>
        <w:tab/>
        <w:t>No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Door</w:t>
      </w:r>
      <w:r>
        <w:rPr>
          <w:spacing w:val="-1"/>
        </w:rPr>
        <w:t> </w:t>
      </w:r>
      <w:r>
        <w:rPr/>
        <w:t>material</w:t>
        <w:tab/>
        <w:t>Wood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Finish color of</w:t>
      </w:r>
      <w:r>
        <w:rPr>
          <w:spacing w:val="-6"/>
        </w:rPr>
        <w:t> </w:t>
      </w:r>
      <w:r>
        <w:rPr/>
        <w:t>visible</w:t>
      </w:r>
      <w:r>
        <w:rPr>
          <w:spacing w:val="-7"/>
        </w:rPr>
        <w:t> </w:t>
      </w:r>
      <w:r>
        <w:rPr/>
        <w:t>profiles</w:t>
        <w:tab/>
        <w:t>Aluminum</w:t>
      </w:r>
      <w:r>
        <w:rPr>
          <w:spacing w:val="-5"/>
        </w:rPr>
        <w:t> </w:t>
      </w:r>
      <w:r>
        <w:rPr/>
        <w:t>anodized</w:t>
      </w:r>
    </w:p>
    <w:p>
      <w:pPr>
        <w:pStyle w:val="BodyText"/>
        <w:spacing w:before="8"/>
        <w:rPr>
          <w:sz w:val="21"/>
        </w:rPr>
      </w:pPr>
    </w:p>
    <w:p>
      <w:pPr>
        <w:tabs>
          <w:tab w:pos="2437" w:val="left" w:leader="none"/>
          <w:tab w:pos="7154" w:val="left" w:leader="none"/>
        </w:tabs>
        <w:spacing w:before="54"/>
        <w:ind w:left="112" w:right="0" w:firstLine="0"/>
        <w:jc w:val="left"/>
        <w:rPr>
          <w:sz w:val="20"/>
        </w:rPr>
      </w:pPr>
      <w:r>
        <w:rPr>
          <w:b/>
          <w:sz w:val="20"/>
        </w:rPr>
        <w:t>System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options</w:t>
        <w:tab/>
      </w:r>
      <w:r>
        <w:rPr>
          <w:position w:val="1"/>
          <w:sz w:val="20"/>
        </w:rPr>
        <w:t>Ceiling</w:t>
      </w:r>
      <w:r>
        <w:rPr>
          <w:spacing w:val="-5"/>
          <w:position w:val="1"/>
          <w:sz w:val="20"/>
        </w:rPr>
        <w:t> </w:t>
      </w:r>
      <w:r>
        <w:rPr>
          <w:position w:val="1"/>
          <w:sz w:val="20"/>
        </w:rPr>
        <w:t>mounting</w:t>
        <w:tab/>
      </w:r>
      <w:r>
        <w:rPr>
          <w:spacing w:val="2"/>
          <w:position w:val="1"/>
          <w:sz w:val="20"/>
        </w:rPr>
        <w:t>Yes</w:t>
      </w:r>
    </w:p>
    <w:p>
      <w:pPr>
        <w:pStyle w:val="BodyText"/>
        <w:tabs>
          <w:tab w:pos="7154" w:val="left" w:leader="none"/>
        </w:tabs>
        <w:spacing w:before="9"/>
        <w:ind w:left="2437"/>
      </w:pPr>
      <w:r>
        <w:rPr/>
        <w:t>Ceiling</w:t>
      </w:r>
      <w:r>
        <w:rPr>
          <w:spacing w:val="-4"/>
        </w:rPr>
        <w:t> </w:t>
      </w:r>
      <w:r>
        <w:rPr/>
        <w:t>mounting</w:t>
      </w:r>
      <w:r>
        <w:rPr>
          <w:spacing w:val="-3"/>
        </w:rPr>
        <w:t> </w:t>
      </w:r>
      <w:r>
        <w:rPr/>
        <w:t>recessed</w:t>
        <w:tab/>
      </w:r>
      <w:r>
        <w:rPr>
          <w:spacing w:val="2"/>
        </w:rPr>
        <w:t>Yes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Top-running</w:t>
        <w:tab/>
      </w:r>
      <w:r>
        <w:rPr>
          <w:spacing w:val="2"/>
        </w:rPr>
        <w:t>Yes</w:t>
      </w:r>
    </w:p>
    <w:p>
      <w:pPr>
        <w:pStyle w:val="BodyText"/>
        <w:spacing w:before="9"/>
        <w:rPr>
          <w:sz w:val="21"/>
        </w:rPr>
      </w:pPr>
    </w:p>
    <w:p>
      <w:pPr>
        <w:tabs>
          <w:tab w:pos="2437" w:val="left" w:leader="none"/>
          <w:tab w:pos="7154" w:val="left" w:leader="none"/>
        </w:tabs>
        <w:spacing w:before="53"/>
        <w:ind w:left="112" w:right="0" w:firstLine="0"/>
        <w:jc w:val="left"/>
        <w:rPr>
          <w:sz w:val="20"/>
        </w:rPr>
      </w:pPr>
      <w:r>
        <w:rPr>
          <w:b/>
          <w:sz w:val="20"/>
        </w:rPr>
        <w:t>Application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area</w:t>
        <w:tab/>
      </w:r>
      <w:r>
        <w:rPr>
          <w:position w:val="1"/>
          <w:sz w:val="20"/>
        </w:rPr>
        <w:t>Utilization light /</w:t>
      </w:r>
      <w:r>
        <w:rPr>
          <w:spacing w:val="-14"/>
          <w:position w:val="1"/>
          <w:sz w:val="20"/>
        </w:rPr>
        <w:t> </w:t>
      </w:r>
      <w:r>
        <w:rPr>
          <w:position w:val="1"/>
          <w:sz w:val="20"/>
        </w:rPr>
        <w:t>semi-public</w:t>
      </w:r>
      <w:r>
        <w:rPr>
          <w:spacing w:val="-2"/>
          <w:position w:val="1"/>
          <w:sz w:val="20"/>
        </w:rPr>
        <w:t> </w:t>
      </w:r>
      <w:r>
        <w:rPr>
          <w:position w:val="1"/>
          <w:sz w:val="20"/>
        </w:rPr>
        <w:t>access</w:t>
        <w:tab/>
      </w:r>
      <w:r>
        <w:rPr>
          <w:spacing w:val="2"/>
          <w:position w:val="1"/>
          <w:sz w:val="20"/>
        </w:rPr>
        <w:t>Yes</w:t>
      </w:r>
    </w:p>
    <w:p>
      <w:pPr>
        <w:pStyle w:val="BodyText"/>
        <w:tabs>
          <w:tab w:pos="7154" w:val="left" w:leader="none"/>
        </w:tabs>
        <w:spacing w:before="10"/>
        <w:ind w:left="2437"/>
      </w:pPr>
      <w:r>
        <w:rPr/>
        <w:t>Utilization medium /</w:t>
      </w:r>
      <w:r>
        <w:rPr>
          <w:spacing w:val="-13"/>
        </w:rPr>
        <w:t> </w:t>
      </w:r>
      <w:r>
        <w:rPr/>
        <w:t>semi-public</w:t>
      </w:r>
      <w:r>
        <w:rPr>
          <w:spacing w:val="-3"/>
        </w:rPr>
        <w:t> </w:t>
      </w:r>
      <w:r>
        <w:rPr/>
        <w:t>access</w:t>
        <w:tab/>
      </w:r>
      <w:r>
        <w:rPr>
          <w:spacing w:val="2"/>
        </w:rPr>
        <w:t>Yes</w:t>
      </w:r>
    </w:p>
    <w:p>
      <w:pPr>
        <w:pStyle w:val="BodyText"/>
        <w:tabs>
          <w:tab w:pos="7154" w:val="left" w:leader="none"/>
        </w:tabs>
        <w:spacing w:before="22"/>
        <w:ind w:left="2437"/>
      </w:pPr>
      <w:r>
        <w:rPr/>
        <w:t>Utilization high /</w:t>
      </w:r>
      <w:r>
        <w:rPr>
          <w:spacing w:val="-11"/>
        </w:rPr>
        <w:t> </w:t>
      </w:r>
      <w:r>
        <w:rPr/>
        <w:t>public</w:t>
      </w:r>
      <w:r>
        <w:rPr>
          <w:spacing w:val="-2"/>
        </w:rPr>
        <w:t> </w:t>
      </w:r>
      <w:r>
        <w:rPr/>
        <w:t>access</w:t>
        <w:tab/>
      </w:r>
      <w:r>
        <w:rPr>
          <w:spacing w:val="2"/>
        </w:rPr>
        <w:t>Yes</w:t>
      </w:r>
    </w:p>
    <w:p>
      <w:pPr>
        <w:pStyle w:val="BodyText"/>
      </w:pPr>
    </w:p>
    <w:p>
      <w:pPr>
        <w:pStyle w:val="BodyText"/>
      </w:pPr>
    </w:p>
    <w:p>
      <w:pPr>
        <w:spacing w:after="0"/>
        <w:sectPr>
          <w:headerReference w:type="default" r:id="rId5"/>
          <w:footerReference w:type="default" r:id="rId6"/>
          <w:type w:val="continuous"/>
          <w:pgSz w:w="11900" w:h="16840"/>
          <w:pgMar w:header="403" w:footer="1110" w:top="1700" w:bottom="1300" w:left="460" w:right="440"/>
          <w:pgNumType w:start="1"/>
        </w:sectPr>
      </w:pPr>
    </w:p>
    <w:p>
      <w:pPr>
        <w:pStyle w:val="BodyText"/>
        <w:spacing w:before="4"/>
      </w:pPr>
      <w:r>
        <w:rPr/>
        <w:pict>
          <v:group style="position:absolute;margin-left:3.118575pt;margin-top:102.054565pt;width:589.15pt;height:407.95pt;mso-position-horizontal-relative:page;mso-position-vertical-relative:page;z-index:-6064" coordorigin="62,2041" coordsize="11783,8159">
            <v:shape style="position:absolute;left:62;top:2041;width:11766;height:1616" coordorigin="62,2041" coordsize="11766,1616" path="m11828,2041l11289,2041,62,2041,62,3657,11289,3657,11828,3657,11828,2041e" filled="true" fillcolor="#f4f4f4" stroked="false">
              <v:path arrowok="t"/>
              <v:fill type="solid"/>
            </v:shape>
            <v:line style="position:absolute" from="62,3671" to="573,3671" stroked="true" strokeweight="1.417425pt" strokecolor="#f4f4f4">
              <v:stroke dashstyle="solid"/>
            </v:line>
            <v:line style="position:absolute" from="573,3671" to="1253,3671" stroked="true" strokeweight="1.417425pt" strokecolor="#ff0000">
              <v:stroke dashstyle="solid"/>
            </v:line>
            <v:line style="position:absolute" from="1253,3671" to="11845,3671" stroked="true" strokeweight="1.417425pt" strokecolor="#f4f4f4">
              <v:stroke dashstyle="solid"/>
            </v:line>
            <v:shape style="position:absolute;left:62;top:3685;width:3403;height:749" coordorigin="62,3685" coordsize="3403,749" path="m3464,3685l2897,3685,62,3685,62,4434,2897,4434,3464,4434,3464,3685e" filled="true" fillcolor="#f4f4f4" stroked="false">
              <v:path arrowok="t"/>
              <v:fill type="solid"/>
            </v:shape>
            <v:shape style="position:absolute;left:2942;top:3742;width:420;height:454" type="#_x0000_t75" stroked="false">
              <v:imagedata r:id="rId7" o:title=""/>
            </v:shape>
            <v:shape style="position:absolute;left:62;top:3685;width:11766;height:1441" coordorigin="62,3685" coordsize="11766,1441" path="m3464,4434l2897,4434,62,4434,62,5125,2897,5125,3464,5125,3464,4434m11828,3685l11289,3685,4882,3685,3464,3685,3464,4434,4882,4434,11289,4434,11828,4434,11828,3685e" filled="true" fillcolor="#f4f4f4" stroked="false">
              <v:path arrowok="t"/>
              <v:fill type="solid"/>
            </v:shape>
            <v:shape style="position:absolute;left:2942;top:4490;width:420;height:454" type="#_x0000_t75" stroked="false">
              <v:imagedata r:id="rId8" o:title=""/>
            </v:shape>
            <v:shape style="position:absolute;left:62;top:4433;width:11783;height:1231" coordorigin="62,4434" coordsize="11783,1231" path="m11845,5125l11828,5125,11828,4434,11289,4434,4882,4434,3464,4434,3464,5125,2897,5125,62,5125,62,5664,2897,5664,7615,5664,11289,5664,11845,5664,11845,5125e" filled="true" fillcolor="#f4f4f4" stroked="false">
              <v:path arrowok="t"/>
              <v:fill type="solid"/>
            </v:shape>
            <v:rect style="position:absolute;left:2897;top:5641;width:4718;height:23" filled="true" fillcolor="#dcdcdc" stroked="false">
              <v:fill type="solid"/>
            </v:rect>
            <v:line style="position:absolute" from="2909,5653" to="7604,5653" stroked="true" strokeweight="0pt" strokecolor="#dcdcdc">
              <v:stroke dashstyle="solid"/>
            </v:line>
            <v:rect style="position:absolute;left:7615;top:5641;width:3675;height:23" filled="true" fillcolor="#dcdcdc" stroked="false">
              <v:fill type="solid"/>
            </v:rect>
            <v:line style="position:absolute" from="7626,5653" to="11278,5653" stroked="true" strokeweight="0pt" strokecolor="#dcdcdc">
              <v:stroke dashstyle="solid"/>
            </v:line>
            <v:shape style="position:absolute;left:62;top:5664;width:11783;height:256" coordorigin="62,5664" coordsize="11783,256" path="m11845,5664l11289,5664,7615,5664,2897,5664,62,5664,62,5919,2897,5919,7615,5919,11289,5919,11845,5919,11845,5664e" filled="true" fillcolor="#f4f4f4" stroked="false">
              <v:path arrowok="t"/>
              <v:fill type="solid"/>
            </v:shape>
            <v:rect style="position:absolute;left:2897;top:5896;width:4718;height:23" filled="true" fillcolor="#dcdcdc" stroked="false">
              <v:fill type="solid"/>
            </v:rect>
            <v:line style="position:absolute" from="2909,5908" to="7604,5908" stroked="true" strokeweight="0pt" strokecolor="#dcdcdc">
              <v:stroke dashstyle="solid"/>
            </v:line>
            <v:rect style="position:absolute;left:7615;top:5896;width:3675;height:23" filled="true" fillcolor="#dcdcdc" stroked="false">
              <v:fill type="solid"/>
            </v:rect>
            <v:line style="position:absolute" from="7626,5908" to="11278,5908" stroked="true" strokeweight="0pt" strokecolor="#dcdcdc">
              <v:stroke dashstyle="solid"/>
            </v:line>
            <v:shape style="position:absolute;left:62;top:5919;width:11783;height:256" coordorigin="62,5919" coordsize="11783,256" path="m11845,5919l11289,5919,7615,5919,2897,5919,62,5919,62,6174,2897,6174,7615,6174,11289,6174,11845,6174,11845,5919e" filled="true" fillcolor="#f4f4f4" stroked="false">
              <v:path arrowok="t"/>
              <v:fill type="solid"/>
            </v:shape>
            <v:rect style="position:absolute;left:2897;top:6151;width:4718;height:23" filled="true" fillcolor="#dcdcdc" stroked="false">
              <v:fill type="solid"/>
            </v:rect>
            <v:line style="position:absolute" from="2909,6163" to="7604,6163" stroked="true" strokeweight="0pt" strokecolor="#dcdcdc">
              <v:stroke dashstyle="solid"/>
            </v:line>
            <v:rect style="position:absolute;left:7615;top:6151;width:3675;height:23" filled="true" fillcolor="#dcdcdc" stroked="false">
              <v:fill type="solid"/>
            </v:rect>
            <v:line style="position:absolute" from="7626,6163" to="11278,6163" stroked="true" strokeweight="0pt" strokecolor="#dcdcdc">
              <v:stroke dashstyle="solid"/>
            </v:line>
            <v:shape style="position:absolute;left:62;top:6174;width:11783;height:256" coordorigin="62,6174" coordsize="11783,256" path="m11845,6174l11289,6174,7615,6174,2897,6174,62,6174,62,6429,2897,6429,7615,6429,11289,6429,11845,6429,11845,6174e" filled="true" fillcolor="#f4f4f4" stroked="false">
              <v:path arrowok="t"/>
              <v:fill type="solid"/>
            </v:shape>
            <v:rect style="position:absolute;left:2897;top:6406;width:4718;height:23" filled="true" fillcolor="#dcdcdc" stroked="false">
              <v:fill type="solid"/>
            </v:rect>
            <v:line style="position:absolute" from="2909,6418" to="7604,6418" stroked="true" strokeweight="0pt" strokecolor="#dcdcdc">
              <v:stroke dashstyle="solid"/>
            </v:line>
            <v:rect style="position:absolute;left:7615;top:6406;width:3675;height:23" filled="true" fillcolor="#dcdcdc" stroked="false">
              <v:fill type="solid"/>
            </v:rect>
            <v:line style="position:absolute" from="7626,6418" to="11278,6418" stroked="true" strokeweight="0pt" strokecolor="#dcdcdc">
              <v:stroke dashstyle="solid"/>
            </v:line>
            <v:shape style="position:absolute;left:62;top:6429;width:11783;height:256" coordorigin="62,6429" coordsize="11783,256" path="m11845,6429l11289,6429,7615,6429,2897,6429,62,6429,62,6685,2897,6685,7615,6685,11289,6685,11845,6685,11845,6429e" filled="true" fillcolor="#f4f4f4" stroked="false">
              <v:path arrowok="t"/>
              <v:fill type="solid"/>
            </v:shape>
            <v:rect style="position:absolute;left:2897;top:6661;width:4718;height:23" filled="true" fillcolor="#dcdcdc" stroked="false">
              <v:fill type="solid"/>
            </v:rect>
            <v:line style="position:absolute" from="2909,6673" to="7604,6673" stroked="true" strokeweight="0pt" strokecolor="#dcdcdc">
              <v:stroke dashstyle="solid"/>
            </v:line>
            <v:rect style="position:absolute;left:7615;top:6661;width:3675;height:23" filled="true" fillcolor="#dcdcdc" stroked="false">
              <v:fill type="solid"/>
            </v:rect>
            <v:line style="position:absolute" from="7626,6673" to="11278,6673" stroked="true" strokeweight="0pt" strokecolor="#dcdcdc">
              <v:stroke dashstyle="solid"/>
            </v:line>
            <v:shape style="position:absolute;left:62;top:6684;width:11783;height:256" coordorigin="62,6685" coordsize="11783,256" path="m11845,6685l11289,6685,7615,6685,2897,6685,62,6685,62,6940,2897,6940,7615,6940,11289,6940,11845,6940,11845,6685e" filled="true" fillcolor="#f4f4f4" stroked="false">
              <v:path arrowok="t"/>
              <v:fill type="solid"/>
            </v:shape>
            <v:rect style="position:absolute;left:2897;top:6917;width:4718;height:23" filled="true" fillcolor="#dcdcdc" stroked="false">
              <v:fill type="solid"/>
            </v:rect>
            <v:line style="position:absolute" from="2909,6928" to="7604,6928" stroked="true" strokeweight="0pt" strokecolor="#dcdcdc">
              <v:stroke dashstyle="solid"/>
            </v:line>
            <v:rect style="position:absolute;left:7615;top:6917;width:3675;height:23" filled="true" fillcolor="#dcdcdc" stroked="false">
              <v:fill type="solid"/>
            </v:rect>
            <v:line style="position:absolute" from="7626,6928" to="11278,6928" stroked="true" strokeweight="0pt" strokecolor="#dcdcdc">
              <v:stroke dashstyle="solid"/>
            </v:line>
            <v:shape style="position:absolute;left:62;top:6939;width:11783;height:256" coordorigin="62,6940" coordsize="11783,256" path="m11845,6940l11289,6940,7615,6940,2897,6940,62,6940,62,7195,2897,7195,7615,7195,11289,7195,11845,7195,11845,6940e" filled="true" fillcolor="#f4f4f4" stroked="false">
              <v:path arrowok="t"/>
              <v:fill type="solid"/>
            </v:shape>
            <v:rect style="position:absolute;left:2897;top:7172;width:4718;height:23" filled="true" fillcolor="#dcdcdc" stroked="false">
              <v:fill type="solid"/>
            </v:rect>
            <v:line style="position:absolute" from="2909,7184" to="7604,7184" stroked="true" strokeweight="0pt" strokecolor="#dcdcdc">
              <v:stroke dashstyle="solid"/>
            </v:line>
            <v:rect style="position:absolute;left:7615;top:7172;width:3675;height:23" filled="true" fillcolor="#dcdcdc" stroked="false">
              <v:fill type="solid"/>
            </v:rect>
            <v:line style="position:absolute" from="7626,7184" to="11278,7184" stroked="true" strokeweight="0pt" strokecolor="#dcdcdc">
              <v:stroke dashstyle="solid"/>
            </v:line>
            <v:shape style="position:absolute;left:62;top:7194;width:11783;height:256" coordorigin="62,7195" coordsize="11783,256" path="m11845,7195l11289,7195,7615,7195,2897,7195,62,7195,62,7450,2897,7450,7615,7450,11289,7450,11845,7450,11845,7195e" filled="true" fillcolor="#f4f4f4" stroked="false">
              <v:path arrowok="t"/>
              <v:fill type="solid"/>
            </v:shape>
            <v:rect style="position:absolute;left:2897;top:7427;width:4718;height:23" filled="true" fillcolor="#dcdcdc" stroked="false">
              <v:fill type="solid"/>
            </v:rect>
            <v:line style="position:absolute" from="2909,7439" to="7604,7439" stroked="true" strokeweight="0pt" strokecolor="#dcdcdc">
              <v:stroke dashstyle="solid"/>
            </v:line>
            <v:rect style="position:absolute;left:7615;top:7427;width:3675;height:23" filled="true" fillcolor="#dcdcdc" stroked="false">
              <v:fill type="solid"/>
            </v:rect>
            <v:line style="position:absolute" from="7626,7439" to="11278,7439" stroked="true" strokeweight="0pt" strokecolor="#dcdcdc">
              <v:stroke dashstyle="solid"/>
            </v:line>
            <v:shape style="position:absolute;left:62;top:7450;width:11783;height:256" coordorigin="62,7450" coordsize="11783,256" path="m11845,7450l11289,7450,7615,7450,2897,7450,62,7450,62,7705,2897,7705,7615,7705,11289,7705,11845,7705,11845,7450e" filled="true" fillcolor="#f4f4f4" stroked="false">
              <v:path arrowok="t"/>
              <v:fill type="solid"/>
            </v:shape>
            <v:rect style="position:absolute;left:2897;top:7682;width:4718;height:23" filled="true" fillcolor="#dcdcdc" stroked="false">
              <v:fill type="solid"/>
            </v:rect>
            <v:line style="position:absolute" from="2909,7694" to="7604,7694" stroked="true" strokeweight="0pt" strokecolor="#dcdcdc">
              <v:stroke dashstyle="solid"/>
            </v:line>
            <v:rect style="position:absolute;left:7615;top:7682;width:3675;height:23" filled="true" fillcolor="#dcdcdc" stroked="false">
              <v:fill type="solid"/>
            </v:rect>
            <v:line style="position:absolute" from="7626,7694" to="11278,7694" stroked="true" strokeweight="0pt" strokecolor="#dcdcdc">
              <v:stroke dashstyle="solid"/>
            </v:line>
            <v:shape style="position:absolute;left:62;top:7705;width:11783;height:539" coordorigin="62,7705" coordsize="11783,539" path="m11845,7705l11289,7705,7615,7705,2897,7705,62,7705,62,8244,2897,8244,7615,8244,11289,8244,11845,8244,11845,7705e" filled="true" fillcolor="#f4f4f4" stroked="false">
              <v:path arrowok="t"/>
              <v:fill type="solid"/>
            </v:shape>
            <v:rect style="position:absolute;left:2897;top:8221;width:4718;height:23" filled="true" fillcolor="#dcdcdc" stroked="false">
              <v:fill type="solid"/>
            </v:rect>
            <v:line style="position:absolute" from="2909,8232" to="7604,8232" stroked="true" strokeweight="0pt" strokecolor="#dcdcdc">
              <v:stroke dashstyle="solid"/>
            </v:line>
            <v:rect style="position:absolute;left:7615;top:8221;width:3675;height:23" filled="true" fillcolor="#dcdcdc" stroked="false">
              <v:fill type="solid"/>
            </v:rect>
            <v:line style="position:absolute" from="7626,8232" to="11278,8232" stroked="true" strokeweight="0pt" strokecolor="#dcdcdc">
              <v:stroke dashstyle="solid"/>
            </v:line>
            <v:shape style="position:absolute;left:62;top:8243;width:11783;height:256" coordorigin="62,8244" coordsize="11783,256" path="m11845,8244l11289,8244,7615,8244,2897,8244,62,8244,62,8499,2897,8499,7615,8499,11289,8499,11845,8499,11845,8244e" filled="true" fillcolor="#f4f4f4" stroked="false">
              <v:path arrowok="t"/>
              <v:fill type="solid"/>
            </v:shape>
            <v:rect style="position:absolute;left:2897;top:8476;width:4718;height:23" filled="true" fillcolor="#dcdcdc" stroked="false">
              <v:fill type="solid"/>
            </v:rect>
            <v:line style="position:absolute" from="2909,8488" to="7604,8488" stroked="true" strokeweight="0pt" strokecolor="#dcdcdc">
              <v:stroke dashstyle="solid"/>
            </v:line>
            <v:rect style="position:absolute;left:7615;top:8476;width:3675;height:23" filled="true" fillcolor="#dcdcdc" stroked="false">
              <v:fill type="solid"/>
            </v:rect>
            <v:line style="position:absolute" from="7626,8488" to="11278,8488" stroked="true" strokeweight="0pt" strokecolor="#dcdcdc">
              <v:stroke dashstyle="solid"/>
            </v:line>
            <v:shape style="position:absolute;left:62;top:8498;width:11783;height:256" coordorigin="62,8499" coordsize="11783,256" path="m11845,8499l11289,8499,7615,8499,2897,8499,62,8499,62,8754,2897,8754,7615,8754,11289,8754,11845,8754,11845,8499e" filled="true" fillcolor="#f4f4f4" stroked="false">
              <v:path arrowok="t"/>
              <v:fill type="solid"/>
            </v:shape>
            <v:rect style="position:absolute;left:2897;top:8731;width:4718;height:23" filled="true" fillcolor="#dcdcdc" stroked="false">
              <v:fill type="solid"/>
            </v:rect>
            <v:line style="position:absolute" from="2909,8743" to="7604,8743" stroked="true" strokeweight="0pt" strokecolor="#dcdcdc">
              <v:stroke dashstyle="solid"/>
            </v:line>
            <v:rect style="position:absolute;left:7615;top:8731;width:3675;height:23" filled="true" fillcolor="#dcdcdc" stroked="false">
              <v:fill type="solid"/>
            </v:rect>
            <v:line style="position:absolute" from="7626,8743" to="11278,8743" stroked="true" strokeweight="0pt" strokecolor="#dcdcdc">
              <v:stroke dashstyle="solid"/>
            </v:line>
            <v:shape style="position:absolute;left:62;top:8754;width:11783;height:539" coordorigin="62,8754" coordsize="11783,539" path="m11845,8754l11289,8754,7615,8754,2897,8754,62,8754,62,9293,2897,9293,7615,9293,11289,9293,11845,9293,11845,8754e" filled="true" fillcolor="#f4f4f4" stroked="false">
              <v:path arrowok="t"/>
              <v:fill type="solid"/>
            </v:shape>
            <v:rect style="position:absolute;left:2897;top:9269;width:4718;height:23" filled="true" fillcolor="#dcdcdc" stroked="false">
              <v:fill type="solid"/>
            </v:rect>
            <v:line style="position:absolute" from="2909,9281" to="7604,9281" stroked="true" strokeweight="0pt" strokecolor="#dcdcdc">
              <v:stroke dashstyle="solid"/>
            </v:line>
            <v:rect style="position:absolute;left:7615;top:9269;width:3675;height:23" filled="true" fillcolor="#dcdcdc" stroked="false">
              <v:fill type="solid"/>
            </v:rect>
            <v:line style="position:absolute" from="7626,9281" to="11278,9281" stroked="true" strokeweight="0pt" strokecolor="#dcdcdc">
              <v:stroke dashstyle="solid"/>
            </v:line>
            <v:shape style="position:absolute;left:62;top:9292;width:11783;height:256" coordorigin="62,9293" coordsize="11783,256" path="m11845,9293l11289,9293,7615,9293,2897,9293,62,9293,62,9548,2897,9548,7615,9548,11289,9548,11845,9548,11845,9293e" filled="true" fillcolor="#f4f4f4" stroked="false">
              <v:path arrowok="t"/>
              <v:fill type="solid"/>
            </v:shape>
            <v:rect style="position:absolute;left:2897;top:9525;width:4718;height:23" filled="true" fillcolor="#dcdcdc" stroked="false">
              <v:fill type="solid"/>
            </v:rect>
            <v:line style="position:absolute" from="2909,9536" to="7604,9536" stroked="true" strokeweight="0pt" strokecolor="#dcdcdc">
              <v:stroke dashstyle="solid"/>
            </v:line>
            <v:rect style="position:absolute;left:7615;top:9525;width:3675;height:23" filled="true" fillcolor="#dcdcdc" stroked="false">
              <v:fill type="solid"/>
            </v:rect>
            <v:line style="position:absolute" from="7626,9536" to="11278,9536" stroked="true" strokeweight="0pt" strokecolor="#dcdcdc">
              <v:stroke dashstyle="solid"/>
            </v:line>
            <v:shape style="position:absolute;left:62;top:9547;width:11783;height:653" coordorigin="62,9548" coordsize="11783,653" path="m11845,9548l11289,9548,7615,9548,2897,9548,62,9548,62,9803,62,10200,11834,10200,11834,9803,11845,9803,11845,9548e" filled="true" fillcolor="#f4f4f4" stroked="false">
              <v:path arrowok="t"/>
              <v:fill type="solid"/>
            </v:shape>
            <w10:wrap type="none"/>
          </v:group>
        </w:pict>
      </w:r>
    </w:p>
    <w:p>
      <w:pPr>
        <w:pStyle w:val="Heading1"/>
      </w:pPr>
      <w:r>
        <w:rPr/>
        <w:t>Tests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before="123"/>
        <w:ind w:left="112" w:right="0" w:firstLine="0"/>
        <w:jc w:val="left"/>
        <w:rPr>
          <w:b/>
          <w:sz w:val="20"/>
        </w:rPr>
      </w:pPr>
      <w:r>
        <w:rPr>
          <w:b/>
          <w:sz w:val="20"/>
        </w:rPr>
        <w:t>Warranty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29"/>
        </w:rPr>
      </w:pPr>
    </w:p>
    <w:p>
      <w:pPr>
        <w:spacing w:before="0"/>
        <w:ind w:left="112" w:right="0" w:firstLine="0"/>
        <w:jc w:val="left"/>
        <w:rPr>
          <w:b/>
          <w:sz w:val="20"/>
        </w:rPr>
      </w:pPr>
      <w:r>
        <w:rPr>
          <w:b/>
          <w:sz w:val="20"/>
        </w:rPr>
        <w:t>Product Design</w:t>
      </w:r>
    </w:p>
    <w:p>
      <w:pPr>
        <w:pStyle w:val="BodyText"/>
        <w:spacing w:before="8"/>
        <w:rPr>
          <w:b/>
          <w:sz w:val="21"/>
        </w:rPr>
      </w:pPr>
      <w:r>
        <w:rPr/>
        <w:br w:type="column"/>
      </w:r>
      <w:r>
        <w:rPr>
          <w:b/>
          <w:sz w:val="21"/>
        </w:rPr>
      </w:r>
    </w:p>
    <w:p>
      <w:pPr>
        <w:pStyle w:val="BodyText"/>
        <w:ind w:left="112"/>
      </w:pPr>
      <w:r>
        <w:rPr/>
        <w:t>Building hardware – Hardware for sliding doors and folding doors according to EN 1527 / 2020</w:t>
      </w:r>
    </w:p>
    <w:p>
      <w:pPr>
        <w:pStyle w:val="BodyText"/>
        <w:spacing w:before="9"/>
        <w:ind w:left="112"/>
      </w:pPr>
      <w:r>
        <w:rPr/>
        <w:t>– Duration of functionality: Class 6 (highest class = 100,000 cycles)</w:t>
      </w:r>
    </w:p>
    <w:p>
      <w:pPr>
        <w:pStyle w:val="BodyText"/>
        <w:rPr>
          <w:sz w:val="31"/>
        </w:rPr>
      </w:pPr>
    </w:p>
    <w:p>
      <w:pPr>
        <w:pStyle w:val="BodyText"/>
        <w:spacing w:line="249" w:lineRule="auto" w:before="1"/>
        <w:ind w:left="112" w:right="120"/>
      </w:pPr>
      <w:r>
        <w:rPr/>
        <w:t>With the exception of parts subject to wear and tear, Hawa warrants the flawless functioning of the products delivered by it, as well as the durability of all parts, for a period of 2 years</w:t>
      </w:r>
      <w:r>
        <w:rPr>
          <w:spacing w:val="55"/>
        </w:rPr>
        <w:t> </w:t>
      </w:r>
      <w:r>
        <w:rPr/>
        <w:t>commencing from the transfer of</w:t>
      </w:r>
      <w:r>
        <w:rPr>
          <w:spacing w:val="8"/>
        </w:rPr>
        <w:t> </w:t>
      </w:r>
      <w:r>
        <w:rPr/>
        <w:t>risk.</w:t>
      </w:r>
    </w:p>
    <w:p>
      <w:pPr>
        <w:pStyle w:val="BodyText"/>
        <w:spacing w:before="2"/>
        <w:rPr>
          <w:sz w:val="30"/>
        </w:rPr>
      </w:pPr>
    </w:p>
    <w:p>
      <w:pPr>
        <w:pStyle w:val="BodyText"/>
        <w:ind w:left="112"/>
      </w:pPr>
      <w:r>
        <w:rPr>
          <w:w w:val="105"/>
        </w:rPr>
        <w:t>Hawa Junior 100 B Pocket Acoustics consisting of running track (aluminum wall thickness</w:t>
      </w:r>
    </w:p>
    <w:p>
      <w:pPr>
        <w:pStyle w:val="BodyText"/>
        <w:spacing w:line="249" w:lineRule="auto" w:before="9"/>
        <w:ind w:left="112" w:right="569"/>
      </w:pPr>
      <w:r>
        <w:rPr>
          <w:w w:val="105"/>
        </w:rPr>
        <w:t>2.9</w:t>
      </w:r>
      <w:r>
        <w:rPr>
          <w:spacing w:val="-11"/>
          <w:w w:val="105"/>
        </w:rPr>
        <w:t> </w:t>
      </w:r>
      <w:r>
        <w:rPr>
          <w:w w:val="105"/>
        </w:rPr>
        <w:t>mm</w:t>
      </w:r>
      <w:r>
        <w:rPr>
          <w:spacing w:val="-11"/>
          <w:w w:val="105"/>
        </w:rPr>
        <w:t> </w:t>
      </w:r>
      <w:r>
        <w:rPr>
          <w:w w:val="105"/>
        </w:rPr>
        <w:t>(1/8")),</w:t>
      </w:r>
      <w:r>
        <w:rPr>
          <w:spacing w:val="-11"/>
          <w:w w:val="105"/>
        </w:rPr>
        <w:t> </w:t>
      </w:r>
      <w:r>
        <w:rPr>
          <w:w w:val="105"/>
        </w:rPr>
        <w:t>running</w:t>
      </w:r>
      <w:r>
        <w:rPr>
          <w:spacing w:val="-10"/>
          <w:w w:val="105"/>
        </w:rPr>
        <w:t> </w:t>
      </w:r>
      <w:r>
        <w:rPr>
          <w:w w:val="105"/>
        </w:rPr>
        <w:t>gear</w:t>
      </w:r>
      <w:r>
        <w:rPr>
          <w:spacing w:val="-11"/>
          <w:w w:val="105"/>
        </w:rPr>
        <w:t> </w:t>
      </w:r>
      <w:r>
        <w:rPr>
          <w:w w:val="105"/>
        </w:rPr>
        <w:t>with</w:t>
      </w:r>
      <w:r>
        <w:rPr>
          <w:spacing w:val="-11"/>
          <w:w w:val="105"/>
        </w:rPr>
        <w:t> </w:t>
      </w:r>
      <w:r>
        <w:rPr>
          <w:w w:val="105"/>
        </w:rPr>
        <w:t>ball</w:t>
      </w:r>
      <w:r>
        <w:rPr>
          <w:spacing w:val="-10"/>
          <w:w w:val="105"/>
        </w:rPr>
        <w:t> </w:t>
      </w:r>
      <w:r>
        <w:rPr>
          <w:w w:val="105"/>
        </w:rPr>
        <w:t>bearing</w:t>
      </w:r>
      <w:r>
        <w:rPr>
          <w:spacing w:val="-11"/>
          <w:w w:val="105"/>
        </w:rPr>
        <w:t> </w:t>
      </w:r>
      <w:r>
        <w:rPr>
          <w:w w:val="105"/>
        </w:rPr>
        <w:t>rollers</w:t>
      </w:r>
      <w:r>
        <w:rPr>
          <w:spacing w:val="-11"/>
          <w:w w:val="105"/>
        </w:rPr>
        <w:t> </w:t>
      </w:r>
      <w:r>
        <w:rPr>
          <w:w w:val="105"/>
        </w:rPr>
        <w:t>(200'000</w:t>
      </w:r>
      <w:r>
        <w:rPr>
          <w:spacing w:val="-11"/>
          <w:w w:val="105"/>
        </w:rPr>
        <w:t> </w:t>
      </w:r>
      <w:r>
        <w:rPr>
          <w:w w:val="105"/>
        </w:rPr>
        <w:t>cycles</w:t>
      </w:r>
      <w:r>
        <w:rPr>
          <w:spacing w:val="-10"/>
          <w:w w:val="105"/>
        </w:rPr>
        <w:t> </w:t>
      </w:r>
      <w:r>
        <w:rPr>
          <w:w w:val="105"/>
        </w:rPr>
        <w:t>tested),</w:t>
      </w:r>
      <w:r>
        <w:rPr>
          <w:spacing w:val="-11"/>
          <w:w w:val="105"/>
        </w:rPr>
        <w:t> </w:t>
      </w:r>
      <w:r>
        <w:rPr>
          <w:w w:val="105"/>
        </w:rPr>
        <w:t>SoftStop, suspension</w:t>
      </w:r>
      <w:r>
        <w:rPr>
          <w:spacing w:val="-6"/>
          <w:w w:val="105"/>
        </w:rPr>
        <w:t> </w:t>
      </w:r>
      <w:r>
        <w:rPr>
          <w:w w:val="105"/>
        </w:rPr>
        <w:t>profile</w:t>
      </w:r>
      <w:r>
        <w:rPr>
          <w:spacing w:val="-6"/>
          <w:w w:val="105"/>
        </w:rPr>
        <w:t> </w:t>
      </w:r>
      <w:r>
        <w:rPr>
          <w:w w:val="105"/>
        </w:rPr>
        <w:t>with</w:t>
      </w:r>
      <w:r>
        <w:rPr>
          <w:spacing w:val="-5"/>
          <w:w w:val="105"/>
        </w:rPr>
        <w:t> </w:t>
      </w:r>
      <w:r>
        <w:rPr>
          <w:w w:val="105"/>
        </w:rPr>
        <w:t>suspension</w:t>
      </w:r>
      <w:r>
        <w:rPr>
          <w:spacing w:val="-6"/>
          <w:w w:val="105"/>
        </w:rPr>
        <w:t> </w:t>
      </w:r>
      <w:r>
        <w:rPr>
          <w:w w:val="105"/>
        </w:rPr>
        <w:t>carriage,</w:t>
      </w:r>
      <w:r>
        <w:rPr>
          <w:spacing w:val="-6"/>
          <w:w w:val="105"/>
        </w:rPr>
        <w:t> </w:t>
      </w:r>
      <w:r>
        <w:rPr>
          <w:w w:val="105"/>
        </w:rPr>
        <w:t>horizontal</w:t>
      </w:r>
      <w:r>
        <w:rPr>
          <w:spacing w:val="-5"/>
          <w:w w:val="105"/>
        </w:rPr>
        <w:t> </w:t>
      </w:r>
      <w:r>
        <w:rPr>
          <w:w w:val="105"/>
        </w:rPr>
        <w:t>seal</w:t>
      </w:r>
      <w:r>
        <w:rPr>
          <w:spacing w:val="-6"/>
          <w:w w:val="105"/>
        </w:rPr>
        <w:t> </w:t>
      </w:r>
      <w:r>
        <w:rPr>
          <w:w w:val="105"/>
        </w:rPr>
        <w:t>set,</w:t>
      </w:r>
      <w:r>
        <w:rPr>
          <w:spacing w:val="-5"/>
          <w:w w:val="105"/>
        </w:rPr>
        <w:t> </w:t>
      </w:r>
      <w:r>
        <w:rPr>
          <w:w w:val="105"/>
        </w:rPr>
        <w:t>vertical</w:t>
      </w:r>
      <w:r>
        <w:rPr>
          <w:spacing w:val="-6"/>
          <w:w w:val="105"/>
        </w:rPr>
        <w:t> </w:t>
      </w:r>
      <w:r>
        <w:rPr>
          <w:w w:val="105"/>
        </w:rPr>
        <w:t>seal</w:t>
      </w:r>
    </w:p>
    <w:p>
      <w:pPr>
        <w:pStyle w:val="BodyText"/>
        <w:spacing w:before="1"/>
      </w:pPr>
    </w:p>
    <w:p>
      <w:pPr>
        <w:pStyle w:val="BodyText"/>
        <w:spacing w:line="220" w:lineRule="exact"/>
        <w:ind w:left="112"/>
      </w:pPr>
      <w:r>
        <w:rPr>
          <w:w w:val="105"/>
        </w:rPr>
        <w:t>Optional:</w:t>
      </w:r>
    </w:p>
    <w:p>
      <w:pPr>
        <w:pStyle w:val="BodyText"/>
        <w:tabs>
          <w:tab w:pos="384" w:val="left" w:leader="dot"/>
        </w:tabs>
        <w:spacing w:line="210" w:lineRule="exact"/>
        <w:ind w:left="112"/>
      </w:pPr>
      <w:r>
        <w:rPr/>
        <w:t>(</w:t>
        <w:tab/>
        <w:t>) Set for installable and removable running</w:t>
      </w:r>
      <w:r>
        <w:rPr>
          <w:spacing w:val="-8"/>
        </w:rPr>
        <w:t> </w:t>
      </w:r>
      <w:r>
        <w:rPr/>
        <w:t>track</w:t>
      </w:r>
    </w:p>
    <w:p>
      <w:pPr>
        <w:pStyle w:val="BodyText"/>
        <w:tabs>
          <w:tab w:pos="384" w:val="left" w:leader="dot"/>
        </w:tabs>
        <w:spacing w:line="223" w:lineRule="exact"/>
        <w:ind w:left="112"/>
      </w:pPr>
      <w:r>
        <w:rPr/>
        <w:t>(</w:t>
        <w:tab/>
        <w:t>) Top track fastening for removable top</w:t>
      </w:r>
      <w:r>
        <w:rPr>
          <w:spacing w:val="-7"/>
        </w:rPr>
        <w:t> </w:t>
      </w:r>
      <w:r>
        <w:rPr/>
        <w:t>track</w:t>
      </w:r>
    </w:p>
    <w:p>
      <w:pPr>
        <w:pStyle w:val="BodyText"/>
        <w:tabs>
          <w:tab w:pos="384" w:val="left" w:leader="dot"/>
        </w:tabs>
        <w:ind w:left="112"/>
      </w:pPr>
      <w:r>
        <w:rPr/>
        <w:t>(</w:t>
        <w:tab/>
        <w:t>) Spring loaded</w:t>
      </w:r>
      <w:r>
        <w:rPr>
          <w:spacing w:val="-3"/>
        </w:rPr>
        <w:t> </w:t>
      </w:r>
      <w:r>
        <w:rPr/>
        <w:t>buffer</w:t>
      </w:r>
    </w:p>
    <w:p>
      <w:pPr>
        <w:spacing w:after="0"/>
        <w:sectPr>
          <w:type w:val="continuous"/>
          <w:pgSz w:w="11900" w:h="16840"/>
          <w:pgMar w:top="1700" w:bottom="1300" w:left="460" w:right="440"/>
          <w:cols w:num="2" w:equalWidth="0">
            <w:col w:w="1626" w:space="723"/>
            <w:col w:w="8651"/>
          </w:cols>
        </w:sectPr>
      </w:pPr>
    </w:p>
    <w:p>
      <w:pPr>
        <w:pStyle w:val="BodyText"/>
        <w:spacing w:before="10"/>
        <w:rPr>
          <w:sz w:val="14"/>
        </w:rPr>
      </w:pPr>
    </w:p>
    <w:p>
      <w:pPr>
        <w:pStyle w:val="Heading1"/>
        <w:tabs>
          <w:tab w:pos="2461" w:val="left" w:leader="none"/>
        </w:tabs>
        <w:spacing w:before="92"/>
      </w:pPr>
      <w:r>
        <w:rPr>
          <w:rFonts w:ascii="Arial"/>
        </w:rPr>
        <w:t>Interfaces</w:t>
        <w:tab/>
      </w:r>
      <w:r>
        <w:rPr>
          <w:position w:val="-1"/>
        </w:rPr>
        <w:t>Door</w:t>
      </w:r>
      <w:r>
        <w:rPr>
          <w:spacing w:val="-3"/>
          <w:position w:val="-1"/>
        </w:rPr>
        <w:t> </w:t>
      </w:r>
      <w:r>
        <w:rPr>
          <w:position w:val="-1"/>
        </w:rPr>
        <w:t>leaf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2" w:after="0"/>
        <w:ind w:left="2617" w:right="0" w:hanging="156"/>
        <w:jc w:val="left"/>
        <w:rPr>
          <w:sz w:val="20"/>
        </w:rPr>
      </w:pPr>
      <w:r>
        <w:rPr>
          <w:sz w:val="20"/>
        </w:rPr>
        <w:t>Suspension profile and sealing groove, top (H × W) 30 × 31 mm (1 3/16'' × 1</w:t>
      </w:r>
      <w:r>
        <w:rPr>
          <w:spacing w:val="-27"/>
          <w:sz w:val="20"/>
        </w:rPr>
        <w:t> </w:t>
      </w:r>
      <w:r>
        <w:rPr>
          <w:sz w:val="20"/>
        </w:rPr>
        <w:t>7/32'')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Guide and sealing groove, bottom (H × W) 30 × 23 mm (1 3/16'' ×</w:t>
      </w:r>
      <w:r>
        <w:rPr>
          <w:spacing w:val="-21"/>
          <w:sz w:val="20"/>
        </w:rPr>
        <w:t> </w:t>
      </w:r>
      <w:r>
        <w:rPr>
          <w:sz w:val="20"/>
        </w:rPr>
        <w:t>29/32'')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Screw fixing of the suspension profiles and horizontal</w:t>
      </w:r>
      <w:r>
        <w:rPr>
          <w:spacing w:val="-10"/>
          <w:sz w:val="20"/>
        </w:rPr>
        <w:t> </w:t>
      </w:r>
      <w:r>
        <w:rPr>
          <w:sz w:val="20"/>
        </w:rPr>
        <w:t>seals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Groove for seal, vertical 4 x 4 mm (5/32'' ×</w:t>
      </w:r>
      <w:r>
        <w:rPr>
          <w:spacing w:val="-12"/>
          <w:sz w:val="20"/>
        </w:rPr>
        <w:t> </w:t>
      </w:r>
      <w:r>
        <w:rPr>
          <w:sz w:val="20"/>
        </w:rPr>
        <w:t>5/32'')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ind w:left="2461"/>
      </w:pPr>
      <w:r>
        <w:rPr/>
        <w:t>Vertical seal level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25" w:lineRule="exact" w:before="12" w:after="0"/>
        <w:ind w:left="2617" w:right="0" w:hanging="156"/>
        <w:jc w:val="left"/>
        <w:rPr>
          <w:sz w:val="20"/>
        </w:rPr>
      </w:pPr>
      <w:r>
        <w:rPr>
          <w:sz w:val="20"/>
        </w:rPr>
        <w:t>Leading surface for vertical seal must be provided by the</w:t>
      </w:r>
      <w:r>
        <w:rPr>
          <w:spacing w:val="-14"/>
          <w:sz w:val="20"/>
        </w:rPr>
        <w:t> </w:t>
      </w:r>
      <w:r>
        <w:rPr>
          <w:sz w:val="20"/>
        </w:rPr>
        <w:t>customer</w:t>
      </w:r>
    </w:p>
    <w:p>
      <w:pPr>
        <w:pStyle w:val="BodyText"/>
        <w:spacing w:line="225" w:lineRule="exact"/>
        <w:ind w:left="2633"/>
      </w:pPr>
      <w:r>
        <w:rPr/>
        <w:t>(min. 6 mm (1/4'') distance from wall structure)</w: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ind w:left="2461"/>
      </w:pPr>
      <w:r>
        <w:rPr/>
        <w:t>Gap size to floor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5" w:after="0"/>
        <w:ind w:left="2617" w:right="0" w:hanging="156"/>
        <w:jc w:val="left"/>
        <w:rPr>
          <w:sz w:val="20"/>
        </w:rPr>
      </w:pPr>
      <w:r>
        <w:rPr>
          <w:sz w:val="20"/>
        </w:rPr>
        <w:t>Air gaps of 8–12 mm (5/16'' to 15/32'') can be taken up by the</w:t>
      </w:r>
      <w:r>
        <w:rPr>
          <w:spacing w:val="-19"/>
          <w:sz w:val="20"/>
        </w:rPr>
        <w:t> </w:t>
      </w:r>
      <w:r>
        <w:rPr>
          <w:sz w:val="20"/>
        </w:rPr>
        <w:t>seal</w:t>
      </w:r>
    </w:p>
    <w:p>
      <w:pPr>
        <w:pStyle w:val="BodyText"/>
        <w:spacing w:before="10"/>
        <w:rPr>
          <w:sz w:val="22"/>
        </w:rPr>
      </w:pPr>
    </w:p>
    <w:p>
      <w:pPr>
        <w:pStyle w:val="Heading1"/>
        <w:ind w:left="2461"/>
      </w:pPr>
      <w:r>
        <w:rPr/>
        <w:t>Pocket construction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5" w:after="0"/>
        <w:ind w:left="2617" w:right="0" w:hanging="156"/>
        <w:jc w:val="left"/>
        <w:rPr>
          <w:sz w:val="20"/>
        </w:rPr>
      </w:pPr>
      <w:r>
        <w:rPr>
          <w:sz w:val="20"/>
        </w:rPr>
        <w:t>Pocket construction must be taken care of by the</w:t>
      </w:r>
      <w:r>
        <w:rPr>
          <w:spacing w:val="-12"/>
          <w:sz w:val="20"/>
        </w:rPr>
        <w:t> </w:t>
      </w:r>
      <w:r>
        <w:rPr>
          <w:sz w:val="20"/>
        </w:rPr>
        <w:t>customer</w:t>
      </w:r>
    </w:p>
    <w:p>
      <w:pPr>
        <w:pStyle w:val="BodyText"/>
        <w:spacing w:before="5"/>
        <w:rPr>
          <w:sz w:val="13"/>
        </w:rPr>
      </w:pPr>
    </w:p>
    <w:p>
      <w:pPr>
        <w:pStyle w:val="Heading1"/>
        <w:spacing w:before="92"/>
        <w:ind w:left="2459"/>
        <w:rPr>
          <w:rFonts w:ascii="Arial"/>
        </w:rPr>
      </w:pPr>
      <w:r>
        <w:rPr>
          <w:rFonts w:ascii="Arial"/>
        </w:rPr>
        <w:t>Assembly set</w:t>
      </w:r>
    </w:p>
    <w:p>
      <w:pPr>
        <w:pStyle w:val="BodyText"/>
        <w:spacing w:before="8"/>
        <w:ind w:left="2459"/>
        <w:rPr>
          <w:rFonts w:ascii="Arial" w:hAnsi="Arial"/>
        </w:rPr>
      </w:pPr>
      <w:r>
        <w:rPr>
          <w:rFonts w:ascii="Arial" w:hAnsi="Arial"/>
        </w:rPr>
        <w:t>– The retainer profile is installed during the creation of the pocket construction</w:t>
      </w:r>
    </w:p>
    <w:sectPr>
      <w:pgSz w:w="11900" w:h="16840"/>
      <w:pgMar w:header="403" w:footer="1110" w:top="1700" w:bottom="130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509338pt;width:279.8pt;height:34.65pt;mso-position-horizontal-relative:page;mso-position-vertical-relative:page;z-index:-5992" type="#_x0000_t202" filled="false" stroked="false">
          <v:textbox inset="0,0,0,0">
            <w:txbxContent>
              <w:p>
                <w:pPr>
                  <w:spacing w:line="199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26" w:lineRule="exact"/>
                  <w:ind w:left="20"/>
                </w:pPr>
                <w:r>
                  <w:rPr/>
                  <w:t>Untere Fischbachstrasse 4, 8932 Mettmenstetten, Switzerland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Phone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95959pt;width:9.550pt;height:11.95pt;mso-position-horizontal-relative:page;mso-position-vertical-relative:page;z-index:-5968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9391">
          <wp:simplePos x="0" y="0"/>
          <wp:positionH relativeFrom="page">
            <wp:posOffset>356453</wp:posOffset>
          </wp:positionH>
          <wp:positionV relativeFrom="page">
            <wp:posOffset>255618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9415">
          <wp:simplePos x="0" y="0"/>
          <wp:positionH relativeFrom="page">
            <wp:posOffset>4432260</wp:posOffset>
          </wp:positionH>
          <wp:positionV relativeFrom="page">
            <wp:posOffset>828059</wp:posOffset>
          </wp:positionV>
          <wp:extent cx="1008150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0.213806pt;margin-top:68.740211pt;width:129.3pt;height:13.95pt;mso-position-horizontal-relative:page;mso-position-vertical-relative:page;z-index:-6016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 B Pocket</w:t>
                </w:r>
                <w:r>
                  <w:rPr>
                    <w:color w:val="003C78"/>
                    <w:spacing w:val="-29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Acoustics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8" w:hanging="15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96" w:hanging="15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34" w:hanging="15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72" w:hanging="15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810" w:hanging="15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48" w:hanging="15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86" w:hanging="15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24" w:hanging="1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2022-02-17T12:24:33Z</dcterms:created>
  <dcterms:modified xsi:type="dcterms:W3CDTF">2022-02-17T12:24:33Z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LastSaved">
    <vt:filetime>2022-02-17T00:00:00Z</vt:filetime>
  </property>
</Properties>
</file>