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10" w:top="1700" w:bottom="1300" w:left="460" w:right="540"/>
          <w:pgNumType w:start="1"/>
        </w:sectPr>
      </w:pPr>
    </w:p>
    <w:p>
      <w:pPr>
        <w:pStyle w:val="BodyText"/>
        <w:spacing w:before="2"/>
        <w:rPr>
          <w:rFonts w:ascii="Times New Roman"/>
          <w:sz w:val="22"/>
        </w:rPr>
      </w:pPr>
      <w:r>
        <w:rPr/>
        <w:pict>
          <v:group style="position:absolute;margin-left:3.118575pt;margin-top:101.974548pt;width:589.15pt;height:384.7pt;mso-position-horizontal-relative:page;mso-position-vertical-relative:page;z-index:-7216" coordorigin="62,2039" coordsize="11783,7694">
            <v:shape style="position:absolute;left:62;top:2039;width:11766;height:1333" coordorigin="62,2039" coordsize="11766,1333" path="m11828,2039l11289,2039,62,2039,62,3372,11289,3372,11828,3372,11828,2039e" filled="true" fillcolor="#f4f4f4" stroked="false">
              <v:path arrowok="t"/>
              <v:fill type="solid"/>
            </v:shape>
            <v:line style="position:absolute" from="62,3386" to="573,3386" stroked="true" strokeweight="1.417425pt" strokecolor="#f4f4f4">
              <v:stroke dashstyle="solid"/>
            </v:line>
            <v:line style="position:absolute" from="573,3386" to="1253,3386" stroked="true" strokeweight="1.417425pt" strokecolor="#ff0000">
              <v:stroke dashstyle="solid"/>
            </v:line>
            <v:line style="position:absolute" from="1253,3386" to="11845,3386" stroked="true" strokeweight="1.417425pt" strokecolor="#f4f4f4">
              <v:stroke dashstyle="solid"/>
            </v:line>
            <v:shape style="position:absolute;left:62;top:3400;width:3403;height:749" coordorigin="62,3400" coordsize="3403,749" path="m3464,3400l2897,3400,62,3400,62,4149,2897,4149,3464,4149,3464,3400e" filled="true" fillcolor="#f4f4f4" stroked="false">
              <v:path arrowok="t"/>
              <v:fill type="solid"/>
            </v:shape>
            <v:shape style="position:absolute;left:2942;top:3456;width:420;height:454" type="#_x0000_t75" stroked="false">
              <v:imagedata r:id="rId7" o:title=""/>
            </v:shape>
            <v:shape style="position:absolute;left:62;top:3400;width:11766;height:1259" coordorigin="62,3400" coordsize="11766,1259" path="m3464,4149l2897,4149,62,4149,62,4659,2897,4659,3464,4659,3464,4149m11828,3400l11289,3400,4882,3400,3464,3400,3464,4149,4882,4149,11289,4149,11828,4149,11828,3400e" filled="true" fillcolor="#f4f4f4" stroked="false">
              <v:path arrowok="t"/>
              <v:fill type="solid"/>
            </v:shape>
            <v:shape style="position:absolute;left:2942;top:4205;width:420;height:454" type="#_x0000_t75" stroked="false">
              <v:imagedata r:id="rId8" o:title=""/>
            </v:shape>
            <v:shape style="position:absolute;left:62;top:4148;width:11783;height:1049" coordorigin="62,4149" coordsize="11783,1049" path="m11845,4659l11828,4659,11828,4149,11289,4149,4882,4149,3464,4149,3464,4659,2897,4659,62,4659,62,5198,2897,5198,7615,5198,11289,5198,11845,5198,11845,4659e" filled="true" fillcolor="#f4f4f4" stroked="false">
              <v:path arrowok="t"/>
              <v:fill type="solid"/>
            </v:shape>
            <v:rect style="position:absolute;left:2897;top:5174;width:4718;height:23" filled="true" fillcolor="#dcdcdc" stroked="false">
              <v:fill type="solid"/>
            </v:rect>
            <v:line style="position:absolute" from="2909,5186" to="7604,5186" stroked="true" strokeweight="0pt" strokecolor="#dcdcdc">
              <v:stroke dashstyle="solid"/>
            </v:line>
            <v:rect style="position:absolute;left:7615;top:5174;width:3675;height:23" filled="true" fillcolor="#dcdcdc" stroked="false">
              <v:fill type="solid"/>
            </v:rect>
            <v:line style="position:absolute" from="7626,5186" to="11278,5186" stroked="true" strokeweight="0pt" strokecolor="#dcdcdc">
              <v:stroke dashstyle="solid"/>
            </v:line>
            <v:shape style="position:absolute;left:62;top:5197;width:11783;height:256" coordorigin="62,5198" coordsize="11783,256" path="m11845,5198l11289,5198,7615,5198,2897,5198,62,5198,62,5453,2897,5453,7615,5453,11289,5453,11845,5453,11845,5198e" filled="true" fillcolor="#f4f4f4" stroked="false">
              <v:path arrowok="t"/>
              <v:fill type="solid"/>
            </v:shape>
            <v:rect style="position:absolute;left:2897;top:5429;width:4718;height:23" filled="true" fillcolor="#dcdcdc" stroked="false">
              <v:fill type="solid"/>
            </v:rect>
            <v:line style="position:absolute" from="2909,5441" to="7604,5441" stroked="true" strokeweight="0pt" strokecolor="#dcdcdc">
              <v:stroke dashstyle="solid"/>
            </v:line>
            <v:rect style="position:absolute;left:7615;top:5429;width:3675;height:23" filled="true" fillcolor="#dcdcdc" stroked="false">
              <v:fill type="solid"/>
            </v:rect>
            <v:line style="position:absolute" from="7626,5441" to="11278,5441" stroked="true" strokeweight="0pt" strokecolor="#dcdcdc">
              <v:stroke dashstyle="solid"/>
            </v:line>
            <v:shape style="position:absolute;left:62;top:5452;width:11783;height:256" coordorigin="62,5453" coordsize="11783,256" path="m11845,5453l11289,5453,7615,5453,2897,5453,62,5453,62,5708,2897,5708,7615,5708,11289,5708,11845,5708,11845,5453e" filled="true" fillcolor="#f4f4f4" stroked="false">
              <v:path arrowok="t"/>
              <v:fill type="solid"/>
            </v:shape>
            <v:rect style="position:absolute;left:2897;top:5685;width:4718;height:23" filled="true" fillcolor="#dcdcdc" stroked="false">
              <v:fill type="solid"/>
            </v:rect>
            <v:line style="position:absolute" from="2909,5696" to="7604,5696" stroked="true" strokeweight="0pt" strokecolor="#dcdcdc">
              <v:stroke dashstyle="solid"/>
            </v:line>
            <v:rect style="position:absolute;left:7615;top:5685;width:3675;height:23" filled="true" fillcolor="#dcdcdc" stroked="false">
              <v:fill type="solid"/>
            </v:rect>
            <v:line style="position:absolute" from="7626,5696" to="11278,5696" stroked="true" strokeweight="0pt" strokecolor="#dcdcdc">
              <v:stroke dashstyle="solid"/>
            </v:line>
            <v:shape style="position:absolute;left:62;top:5707;width:11783;height:256" coordorigin="62,5708" coordsize="11783,256" path="m11845,5708l11289,5708,7615,5708,2897,5708,62,5708,62,5963,2897,5963,7615,5963,11289,5963,11845,5963,11845,5708e" filled="true" fillcolor="#f4f4f4" stroked="false">
              <v:path arrowok="t"/>
              <v:fill type="solid"/>
            </v:shape>
            <v:rect style="position:absolute;left:2897;top:5940;width:4718;height:23" filled="true" fillcolor="#dcdcdc" stroked="false">
              <v:fill type="solid"/>
            </v:rect>
            <v:line style="position:absolute" from="2909,5952" to="7604,5952" stroked="true" strokeweight="0pt" strokecolor="#dcdcdc">
              <v:stroke dashstyle="solid"/>
            </v:line>
            <v:rect style="position:absolute;left:7615;top:5940;width:3675;height:23" filled="true" fillcolor="#dcdcdc" stroked="false">
              <v:fill type="solid"/>
            </v:rect>
            <v:line style="position:absolute" from="7626,5952" to="11278,5952" stroked="true" strokeweight="0pt" strokecolor="#dcdcdc">
              <v:stroke dashstyle="solid"/>
            </v:line>
            <v:shape style="position:absolute;left:62;top:5962;width:11783;height:256" coordorigin="62,5963" coordsize="11783,256" path="m11845,5963l11289,5963,7615,5963,2897,5963,62,5963,62,6218,2897,6218,7615,6218,11289,6218,11845,6218,11845,5963e" filled="true" fillcolor="#f4f4f4" stroked="false">
              <v:path arrowok="t"/>
              <v:fill type="solid"/>
            </v:shape>
            <v:rect style="position:absolute;left:2897;top:6195;width:4718;height:23" filled="true" fillcolor="#dcdcdc" stroked="false">
              <v:fill type="solid"/>
            </v:rect>
            <v:line style="position:absolute" from="2909,6207" to="7604,6207" stroked="true" strokeweight="0pt" strokecolor="#dcdcdc">
              <v:stroke dashstyle="solid"/>
            </v:line>
            <v:rect style="position:absolute;left:7615;top:6195;width:3675;height:23" filled="true" fillcolor="#dcdcdc" stroked="false">
              <v:fill type="solid"/>
            </v:rect>
            <v:line style="position:absolute" from="7626,6207" to="11278,6207" stroked="true" strokeweight="0pt" strokecolor="#dcdcdc">
              <v:stroke dashstyle="solid"/>
            </v:line>
            <v:shape style="position:absolute;left:62;top:6218;width:11783;height:256" coordorigin="62,6218" coordsize="11783,256" path="m11845,6218l11289,6218,7615,6218,2897,6218,62,6218,62,6473,2897,6473,7615,6473,11289,6473,11845,6473,11845,6218e" filled="true" fillcolor="#f4f4f4" stroked="false">
              <v:path arrowok="t"/>
              <v:fill type="solid"/>
            </v:shape>
            <v:rect style="position:absolute;left:2897;top:6450;width:4718;height:23" filled="true" fillcolor="#dcdcdc" stroked="false">
              <v:fill type="solid"/>
            </v:rect>
            <v:line style="position:absolute" from="2909,6462" to="7604,6462" stroked="true" strokeweight="0pt" strokecolor="#dcdcdc">
              <v:stroke dashstyle="solid"/>
            </v:line>
            <v:rect style="position:absolute;left:7615;top:6450;width:3675;height:23" filled="true" fillcolor="#dcdcdc" stroked="false">
              <v:fill type="solid"/>
            </v:rect>
            <v:line style="position:absolute" from="7626,6462" to="11278,6462" stroked="true" strokeweight="0pt" strokecolor="#dcdcdc">
              <v:stroke dashstyle="solid"/>
            </v:line>
            <v:shape style="position:absolute;left:62;top:6473;width:11783;height:256" coordorigin="62,6473" coordsize="11783,256" path="m11845,6473l11289,6473,7615,6473,2897,6473,62,6473,62,6728,2897,6728,7615,6728,11289,6728,11845,6728,11845,6473e" filled="true" fillcolor="#f4f4f4" stroked="false">
              <v:path arrowok="t"/>
              <v:fill type="solid"/>
            </v:shape>
            <v:rect style="position:absolute;left:2897;top:6705;width:4718;height:23" filled="true" fillcolor="#dcdcdc" stroked="false">
              <v:fill type="solid"/>
            </v:rect>
            <v:line style="position:absolute" from="2909,6717" to="7604,6717" stroked="true" strokeweight="0pt" strokecolor="#dcdcdc">
              <v:stroke dashstyle="solid"/>
            </v:line>
            <v:rect style="position:absolute;left:7615;top:6705;width:3675;height:23" filled="true" fillcolor="#dcdcdc" stroked="false">
              <v:fill type="solid"/>
            </v:rect>
            <v:line style="position:absolute" from="7626,6717" to="11278,6717" stroked="true" strokeweight="0pt" strokecolor="#dcdcdc">
              <v:stroke dashstyle="solid"/>
            </v:line>
            <v:shape style="position:absolute;left:62;top:6728;width:11783;height:256" coordorigin="62,6728" coordsize="11783,256" path="m11845,6728l11289,6728,7615,6728,2897,6728,62,6728,62,6983,2897,6983,7615,6983,11289,6983,11845,6983,11845,6728e" filled="true" fillcolor="#f4f4f4" stroked="false">
              <v:path arrowok="t"/>
              <v:fill type="solid"/>
            </v:shape>
            <v:rect style="position:absolute;left:2897;top:6960;width:4718;height:23" filled="true" fillcolor="#dcdcdc" stroked="false">
              <v:fill type="solid"/>
            </v:rect>
            <v:line style="position:absolute" from="2909,6972" to="7604,6972" stroked="true" strokeweight="0pt" strokecolor="#dcdcdc">
              <v:stroke dashstyle="solid"/>
            </v:line>
            <v:rect style="position:absolute;left:7615;top:6960;width:3675;height:23" filled="true" fillcolor="#dcdcdc" stroked="false">
              <v:fill type="solid"/>
            </v:rect>
            <v:line style="position:absolute" from="7626,6972" to="11278,6972" stroked="true" strokeweight="0pt" strokecolor="#dcdcdc">
              <v:stroke dashstyle="solid"/>
            </v:line>
            <v:shape style="position:absolute;left:62;top:6983;width:11783;height:256" coordorigin="62,6983" coordsize="11783,256" path="m11845,6983l11289,6983,7615,6983,2897,6983,62,6983,62,7239,2897,7239,7615,7239,11289,7239,11845,7239,11845,6983e" filled="true" fillcolor="#f4f4f4" stroked="false">
              <v:path arrowok="t"/>
              <v:fill type="solid"/>
            </v:shape>
            <v:rect style="position:absolute;left:2897;top:7215;width:4718;height:23" filled="true" fillcolor="#dcdcdc" stroked="false">
              <v:fill type="solid"/>
            </v:rect>
            <v:line style="position:absolute" from="2909,7227" to="7604,7227" stroked="true" strokeweight="0pt" strokecolor="#dcdcdc">
              <v:stroke dashstyle="solid"/>
            </v:line>
            <v:rect style="position:absolute;left:7615;top:7215;width:3675;height:23" filled="true" fillcolor="#dcdcdc" stroked="false">
              <v:fill type="solid"/>
            </v:rect>
            <v:line style="position:absolute" from="7626,7227" to="11278,7227" stroked="true" strokeweight="0pt" strokecolor="#dcdcdc">
              <v:stroke dashstyle="solid"/>
            </v:line>
            <v:shape style="position:absolute;left:62;top:7238;width:11783;height:539" coordorigin="62,7239" coordsize="11783,539" path="m11845,7239l11289,7239,7615,7239,2897,7239,62,7239,62,7777,2897,7777,7615,7777,11289,7777,11845,7777,11845,7239e" filled="true" fillcolor="#f4f4f4" stroked="false">
              <v:path arrowok="t"/>
              <v:fill type="solid"/>
            </v:shape>
            <v:rect style="position:absolute;left:2897;top:7754;width:4718;height:23" filled="true" fillcolor="#dcdcdc" stroked="false">
              <v:fill type="solid"/>
            </v:rect>
            <v:line style="position:absolute" from="2909,7766" to="7604,7766" stroked="true" strokeweight="0pt" strokecolor="#dcdcdc">
              <v:stroke dashstyle="solid"/>
            </v:line>
            <v:rect style="position:absolute;left:7615;top:7754;width:3675;height:23" filled="true" fillcolor="#dcdcdc" stroked="false">
              <v:fill type="solid"/>
            </v:rect>
            <v:line style="position:absolute" from="7626,7766" to="11278,7766" stroked="true" strokeweight="0pt" strokecolor="#dcdcdc">
              <v:stroke dashstyle="solid"/>
            </v:line>
            <v:shape style="position:absolute;left:62;top:7777;width:11783;height:256" coordorigin="62,7777" coordsize="11783,256" path="m11845,7777l11289,7777,7615,7777,2897,7777,62,7777,62,8032,2897,8032,7615,8032,11289,8032,11845,8032,11845,7777e" filled="true" fillcolor="#f4f4f4" stroked="false">
              <v:path arrowok="t"/>
              <v:fill type="solid"/>
            </v:shape>
            <v:rect style="position:absolute;left:2897;top:8009;width:4718;height:23" filled="true" fillcolor="#dcdcdc" stroked="false">
              <v:fill type="solid"/>
            </v:rect>
            <v:line style="position:absolute" from="2909,8021" to="7604,8021" stroked="true" strokeweight="0pt" strokecolor="#dcdcdc">
              <v:stroke dashstyle="solid"/>
            </v:line>
            <v:rect style="position:absolute;left:7615;top:8009;width:3675;height:23" filled="true" fillcolor="#dcdcdc" stroked="false">
              <v:fill type="solid"/>
            </v:rect>
            <v:line style="position:absolute" from="7626,8021" to="11278,8021" stroked="true" strokeweight="0pt" strokecolor="#dcdcdc">
              <v:stroke dashstyle="solid"/>
            </v:line>
            <v:shape style="position:absolute;left:62;top:8032;width:11783;height:256" coordorigin="62,8032" coordsize="11783,256" path="m11845,8032l11289,8032,7615,8032,2897,8032,62,8032,62,8287,2897,8287,7615,8287,11289,8287,11845,8287,11845,8032e" filled="true" fillcolor="#f4f4f4" stroked="false">
              <v:path arrowok="t"/>
              <v:fill type="solid"/>
            </v:shape>
            <v:rect style="position:absolute;left:2897;top:8264;width:4718;height:23" filled="true" fillcolor="#dcdcdc" stroked="false">
              <v:fill type="solid"/>
            </v:rect>
            <v:line style="position:absolute" from="2909,8276" to="7604,8276" stroked="true" strokeweight="0pt" strokecolor="#dcdcdc">
              <v:stroke dashstyle="solid"/>
            </v:line>
            <v:rect style="position:absolute;left:7615;top:8264;width:3675;height:23" filled="true" fillcolor="#dcdcdc" stroked="false">
              <v:fill type="solid"/>
            </v:rect>
            <v:line style="position:absolute" from="7626,8276" to="11278,8276" stroked="true" strokeweight="0pt" strokecolor="#dcdcdc">
              <v:stroke dashstyle="solid"/>
            </v:line>
            <v:shape style="position:absolute;left:62;top:8287;width:11783;height:539" coordorigin="62,8287" coordsize="11783,539" path="m11845,8287l11289,8287,7615,8287,2897,8287,62,8287,62,8826,2897,8826,7615,8826,11289,8826,11845,8826,11845,8287e" filled="true" fillcolor="#f4f4f4" stroked="false">
              <v:path arrowok="t"/>
              <v:fill type="solid"/>
            </v:shape>
            <v:rect style="position:absolute;left:2897;top:8803;width:4718;height:23" filled="true" fillcolor="#dcdcdc" stroked="false">
              <v:fill type="solid"/>
            </v:rect>
            <v:line style="position:absolute" from="2909,8815" to="7604,8815" stroked="true" strokeweight="0pt" strokecolor="#dcdcdc">
              <v:stroke dashstyle="solid"/>
            </v:line>
            <v:rect style="position:absolute;left:7615;top:8803;width:3675;height:23" filled="true" fillcolor="#dcdcdc" stroked="false">
              <v:fill type="solid"/>
            </v:rect>
            <v:line style="position:absolute" from="7626,8815" to="11278,8815" stroked="true" strokeweight="0pt" strokecolor="#dcdcdc">
              <v:stroke dashstyle="solid"/>
            </v:line>
            <v:shape style="position:absolute;left:62;top:8826;width:11783;height:256" coordorigin="62,8826" coordsize="11783,256" path="m11845,8826l11289,8826,7615,8826,2897,8826,62,8826,62,9081,2897,9081,7615,9081,11289,9081,11845,9081,11845,8826e" filled="true" fillcolor="#f4f4f4" stroked="false">
              <v:path arrowok="t"/>
              <v:fill type="solid"/>
            </v:shape>
            <v:rect style="position:absolute;left:2897;top:9058;width:4718;height:23" filled="true" fillcolor="#dcdcdc" stroked="false">
              <v:fill type="solid"/>
            </v:rect>
            <v:line style="position:absolute" from="2909,9070" to="7604,9070" stroked="true" strokeweight="0pt" strokecolor="#dcdcdc">
              <v:stroke dashstyle="solid"/>
            </v:line>
            <v:rect style="position:absolute;left:7615;top:9058;width:3675;height:23" filled="true" fillcolor="#dcdcdc" stroked="false">
              <v:fill type="solid"/>
            </v:rect>
            <v:line style="position:absolute" from="7626,9070" to="11278,9070" stroked="true" strokeweight="0pt" strokecolor="#dcdcdc">
              <v:stroke dashstyle="solid"/>
            </v:line>
            <v:shape style="position:absolute;left:62;top:9081;width:11783;height:653" coordorigin="62,9081" coordsize="11783,653" path="m11845,9081l11289,9081,7615,9081,2897,9081,62,9081,62,9336,62,9733,11834,9733,11834,9336,11845,9336,11845,9081e" filled="true" fillcolor="#f4f4f4" stroked="false">
              <v:path arrowok="t"/>
              <v:fill type="solid"/>
            </v:shape>
            <v:shape style="position:absolute;left:572;top:2300;width:10292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160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(352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track or running track flush with the ceiling. Ceiling mounting. Minimal installation height.</w:t>
                    </w:r>
                  </w:p>
                </w:txbxContent>
              </v:textbox>
              <w10:wrap type="none"/>
            </v:shape>
            <v:shape style="position:absolute;left:572;top:3564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18;width:1020;height:237" type="#_x0000_t202" filled="false" stroked="false">
              <v:textbox inset="0,0,0,0">
                <w:txbxContent>
                  <w:p>
                    <w:pPr>
                      <w:spacing w:line="237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902;top:3517;width:5130;height:469" type="#_x0000_t202" filled="false" stroked="false">
              <v:textbox inset="0,0,0,0">
                <w:txbxContent>
                  <w:p>
                    <w:pPr>
                      <w:spacing w:line="22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Low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installation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height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only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minimal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gap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between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door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and</w:t>
                    </w:r>
                  </w:p>
                  <w:p>
                    <w:pPr>
                      <w:spacing w:line="228" w:lineRule="exact" w:before="0"/>
                      <w:ind w:left="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running track</w:t>
                    </w:r>
                  </w:p>
                </w:txbxContent>
              </v:textbox>
              <w10:wrap type="none"/>
            </v:shape>
            <v:shape style="position:absolute;left:3464;top:4307;width:6647;height:205" type="#_x0000_t20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Productivity</w:t>
                      <w:tab/>
                    </w:r>
                    <w:r>
                      <w:rPr>
                        <w:position w:val="1"/>
                        <w:sz w:val="20"/>
                      </w:rPr>
                      <w:t>Interlocking of the suspension at the front edge 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is</w:t>
                    </w:r>
                    <w:r>
                      <w:rPr>
                        <w:spacing w:val="-2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possible</w:t>
                    </w:r>
                  </w:p>
                </w:txbxContent>
              </v:textbox>
              <w10:wrap type="none"/>
            </v:shape>
            <v:shape style="position:absolute;left:572;top:4987;width:4922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8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close</w:t>
                    </w:r>
                  </w:p>
                  <w:p>
                    <w:pPr>
                      <w:spacing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  <w:p>
                    <w:pPr>
                      <w:spacing w:before="22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Finish color of visible profiles</w:t>
                    </w:r>
                  </w:p>
                </w:txbxContent>
              </v:textbox>
              <w10:wrap type="none"/>
            </v:shape>
            <v:shape style="position:absolute;left:7615;top:4987;width:2640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160 kg (352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35–80 mm (1 3/8'' to 3 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 mm (13' 1 15/32'')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 mm (9' 10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1/8'')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 mm (9' 8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5/32'')</w:t>
                    </w:r>
                  </w:p>
                  <w:p>
                    <w:pPr>
                      <w:spacing w:line="261" w:lineRule="auto" w:before="21"/>
                      <w:ind w:left="0" w:right="10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 (1/8'') No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Wood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Aluminum anodized</w:t>
                    </w:r>
                  </w:p>
                </w:txbxContent>
              </v:textbox>
              <w10:wrap type="none"/>
            </v:shape>
            <v:shape style="position:absolute;left:572;top:7578;width:149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7567;width:2395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</w:t>
                    </w:r>
                  </w:p>
                  <w:p>
                    <w:pPr>
                      <w:spacing w:line="261" w:lineRule="auto" w:before="22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 recessed Top-running</w:t>
                    </w:r>
                  </w:p>
                </w:txbxContent>
              </v:textbox>
              <w10:wrap type="none"/>
            </v:shape>
            <v:shape style="position:absolute;left:7615;top:7567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8627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616;width:357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8616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Heading1"/>
      </w:pPr>
      <w:r>
        <w:rPr/>
        <w:t>Tests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7"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Warranty</w:t>
      </w:r>
    </w:p>
    <w:p>
      <w:pPr>
        <w:pStyle w:val="BodyText"/>
        <w:spacing w:before="3"/>
        <w:rPr>
          <w:b/>
          <w:sz w:val="23"/>
        </w:rPr>
      </w:pPr>
      <w:r>
        <w:rPr/>
        <w:br w:type="column"/>
      </w:r>
      <w:r>
        <w:rPr>
          <w:b/>
          <w:sz w:val="23"/>
        </w:rPr>
      </w:r>
    </w:p>
    <w:p>
      <w:pPr>
        <w:spacing w:before="0"/>
        <w:ind w:left="112" w:right="0" w:firstLine="0"/>
        <w:jc w:val="left"/>
        <w:rPr>
          <w:sz w:val="19"/>
        </w:rPr>
      </w:pPr>
      <w:r>
        <w:rPr>
          <w:w w:val="105"/>
          <w:sz w:val="19"/>
        </w:rPr>
        <w:t>Building hardware – Hardware for sliding doors and folding doors according to EN 1527 / 2013</w:t>
      </w:r>
    </w:p>
    <w:p>
      <w:pPr>
        <w:pStyle w:val="BodyText"/>
        <w:spacing w:before="3"/>
        <w:ind w:left="112"/>
      </w:pPr>
      <w:r>
        <w:rPr/>
        <w:t>– Duration of functionality: Class 6 (highest class = 100,000 cycles)</w:t>
      </w:r>
    </w:p>
    <w:p>
      <w:pPr>
        <w:pStyle w:val="BodyText"/>
      </w:pPr>
    </w:p>
    <w:p>
      <w:pPr>
        <w:pStyle w:val="BodyText"/>
        <w:ind w:left="112" w:right="1013"/>
      </w:pPr>
      <w:r>
        <w:rPr/>
        <w:t>Hardware for furniture – Strength and durability of slide fittings for sliding doors</w:t>
      </w:r>
      <w:r>
        <w:rPr>
          <w:spacing w:val="-40"/>
        </w:rPr>
        <w:t> </w:t>
      </w:r>
      <w:r>
        <w:rPr/>
        <w:t>and roll fronts according EN 15706 /</w:t>
      </w:r>
      <w:r>
        <w:rPr>
          <w:spacing w:val="-7"/>
        </w:rPr>
        <w:t> </w:t>
      </w:r>
      <w:r>
        <w:rPr/>
        <w:t>2009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242" w:lineRule="auto" w:before="1"/>
        <w:ind w:left="112" w:right="228"/>
      </w:pP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exception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parts</w:t>
      </w:r>
      <w:r>
        <w:rPr>
          <w:spacing w:val="-3"/>
        </w:rPr>
        <w:t> </w:t>
      </w:r>
      <w:r>
        <w:rPr/>
        <w:t>subject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wear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tear,</w:t>
      </w:r>
      <w:r>
        <w:rPr>
          <w:spacing w:val="-3"/>
        </w:rPr>
        <w:t> </w:t>
      </w:r>
      <w:r>
        <w:rPr/>
        <w:t>Hawa</w:t>
      </w:r>
      <w:r>
        <w:rPr>
          <w:spacing w:val="-3"/>
        </w:rPr>
        <w:t> </w:t>
      </w:r>
      <w:r>
        <w:rPr/>
        <w:t>warrants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flawless</w:t>
      </w:r>
      <w:r>
        <w:rPr>
          <w:spacing w:val="-3"/>
        </w:rPr>
        <w:t> </w:t>
      </w:r>
      <w:r>
        <w:rPr/>
        <w:t>functioning of the products delivered by it, as well as the durability of all parts, for a period of 2 years commencing from the transfer of</w:t>
      </w:r>
      <w:r>
        <w:rPr>
          <w:spacing w:val="-6"/>
        </w:rPr>
        <w:t> </w:t>
      </w:r>
      <w:r>
        <w:rPr/>
        <w:t>risk.</w:t>
      </w:r>
    </w:p>
    <w:p>
      <w:pPr>
        <w:spacing w:after="0" w:line="242" w:lineRule="auto"/>
        <w:sectPr>
          <w:type w:val="continuous"/>
          <w:pgSz w:w="11910" w:h="16840"/>
          <w:pgMar w:top="1700" w:bottom="1300" w:left="460" w:right="540"/>
          <w:cols w:num="2" w:equalWidth="0">
            <w:col w:w="1016" w:space="1333"/>
            <w:col w:w="8561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2459" w:val="left" w:leader="none"/>
        </w:tabs>
        <w:spacing w:before="76"/>
        <w:ind w:left="2459" w:right="108" w:hanging="2347"/>
      </w:pPr>
      <w:r>
        <w:rPr>
          <w:b/>
          <w:position w:val="2"/>
        </w:rPr>
        <w:t>Product</w:t>
      </w:r>
      <w:r>
        <w:rPr>
          <w:b/>
          <w:spacing w:val="-4"/>
          <w:position w:val="2"/>
        </w:rPr>
        <w:t> </w:t>
      </w:r>
      <w:r>
        <w:rPr>
          <w:b/>
          <w:position w:val="2"/>
        </w:rPr>
        <w:t>Design</w:t>
        <w:tab/>
      </w:r>
      <w:r>
        <w:rPr/>
        <w:t>Hawa Junior 160 B consisting of running track (aluminum wall thickness 4.5 mm (3/16'')), running</w:t>
      </w:r>
      <w:r>
        <w:rPr>
          <w:spacing w:val="-9"/>
        </w:rPr>
        <w:t> </w:t>
      </w:r>
      <w:r>
        <w:rPr/>
        <w:t>gear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friction</w:t>
      </w:r>
      <w:r>
        <w:rPr>
          <w:spacing w:val="-8"/>
        </w:rPr>
        <w:t> </w:t>
      </w:r>
      <w:r>
        <w:rPr/>
        <w:t>bearing</w:t>
      </w:r>
      <w:r>
        <w:rPr>
          <w:spacing w:val="-9"/>
        </w:rPr>
        <w:t> </w:t>
      </w:r>
      <w:r>
        <w:rPr/>
        <w:t>rollers,</w:t>
      </w:r>
      <w:r>
        <w:rPr>
          <w:spacing w:val="-8"/>
        </w:rPr>
        <w:t> </w:t>
      </w:r>
      <w:r>
        <w:rPr/>
        <w:t>stopper,</w:t>
      </w:r>
      <w:r>
        <w:rPr>
          <w:spacing w:val="-8"/>
        </w:rPr>
        <w:t> </w:t>
      </w:r>
      <w:r>
        <w:rPr/>
        <w:t>suspension</w:t>
      </w:r>
      <w:r>
        <w:rPr>
          <w:spacing w:val="-8"/>
        </w:rPr>
        <w:t> </w:t>
      </w:r>
      <w:r>
        <w:rPr/>
        <w:t>profile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suspension</w:t>
      </w:r>
      <w:r>
        <w:rPr>
          <w:spacing w:val="-8"/>
        </w:rPr>
        <w:t> </w:t>
      </w:r>
      <w:r>
        <w:rPr/>
        <w:t>carriage, bottom guide with zero</w:t>
      </w:r>
      <w:r>
        <w:rPr>
          <w:spacing w:val="-5"/>
        </w:rPr>
        <w:t> </w:t>
      </w:r>
      <w:r>
        <w:rPr/>
        <w:t>clearance</w:t>
      </w:r>
    </w:p>
    <w:p>
      <w:pPr>
        <w:pStyle w:val="BodyText"/>
        <w:spacing w:before="6"/>
      </w:pPr>
    </w:p>
    <w:p>
      <w:pPr>
        <w:pStyle w:val="BodyText"/>
        <w:spacing w:line="232" w:lineRule="exact"/>
        <w:ind w:left="2459"/>
      </w:pPr>
      <w:r>
        <w:rPr/>
        <w:t>Optional:</w:t>
      </w:r>
    </w:p>
    <w:p>
      <w:pPr>
        <w:pStyle w:val="BodyText"/>
        <w:ind w:left="2461" w:right="4038"/>
      </w:pPr>
      <w:r>
        <w:rPr/>
        <w:t>(….) Guide track, for groove mounting, plastic (….) Continuous suspension profile</w:t>
      </w:r>
    </w:p>
    <w:p>
      <w:pPr>
        <w:pStyle w:val="BodyText"/>
        <w:spacing w:before="3"/>
        <w:ind w:left="2461"/>
      </w:pPr>
      <w:r>
        <w:rPr/>
        <w:t>(….) Bottom door stopper, with centering part</w:t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tabs>
          <w:tab w:pos="2461" w:val="left" w:leader="none"/>
        </w:tabs>
      </w:pPr>
      <w:r>
        <w:rPr>
          <w:rFonts w:ascii="Arial"/>
        </w:rPr>
        <w:t>Interfaces</w:t>
        <w:tab/>
      </w:r>
      <w:r>
        <w:rPr>
          <w:position w:val="-1"/>
        </w:rPr>
        <w:t>Door</w:t>
      </w:r>
      <w:r>
        <w:rPr>
          <w:spacing w:val="-6"/>
          <w:position w:val="-1"/>
        </w:rPr>
        <w:t> </w:t>
      </w:r>
      <w:r>
        <w:rPr>
          <w:position w:val="-1"/>
        </w:rPr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3" w:after="0"/>
        <w:ind w:left="2627" w:right="0" w:hanging="166"/>
        <w:jc w:val="left"/>
        <w:rPr>
          <w:sz w:val="20"/>
        </w:rPr>
      </w:pPr>
      <w:r>
        <w:rPr>
          <w:sz w:val="20"/>
        </w:rPr>
        <w:t>Recess for suspension profile (H × W) 34 × 26 mm (1 11/32'' × 1</w:t>
      </w:r>
      <w:r>
        <w:rPr>
          <w:spacing w:val="-37"/>
          <w:sz w:val="20"/>
        </w:rPr>
        <w:t> </w:t>
      </w:r>
      <w:r>
        <w:rPr>
          <w:sz w:val="20"/>
        </w:rPr>
        <w:t>1/32'')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27" w:right="0" w:hanging="166"/>
        <w:jc w:val="left"/>
        <w:rPr>
          <w:sz w:val="20"/>
        </w:rPr>
      </w:pPr>
      <w:r>
        <w:rPr>
          <w:sz w:val="20"/>
        </w:rPr>
        <w:t>Screw fixing of the suspension</w:t>
      </w:r>
      <w:r>
        <w:rPr>
          <w:spacing w:val="-6"/>
          <w:sz w:val="20"/>
        </w:rPr>
        <w:t> </w:t>
      </w:r>
      <w:r>
        <w:rPr>
          <w:sz w:val="20"/>
        </w:rPr>
        <w:t>profiles</w:t>
      </w:r>
    </w:p>
    <w:p>
      <w:pPr>
        <w:pStyle w:val="BodyText"/>
        <w:ind w:left="2627" w:right="108" w:hanging="167"/>
      </w:pPr>
      <w:r>
        <w:rPr/>
        <w:t>– Guide groove (H × B) 25 × 14 mm (31/32'' × 9/16'') (28 × 17 mm (1 3/32'' × 21/32'') with plastic guide track)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spacing w:line="238" w:lineRule="exact" w:before="1"/>
        <w:ind w:left="2461"/>
      </w:pPr>
      <w:r>
        <w:rPr/>
        <w:t>Suspension profile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27" w:right="307" w:hanging="166"/>
        <w:jc w:val="left"/>
        <w:rPr>
          <w:sz w:val="20"/>
        </w:rPr>
      </w:pPr>
      <w:r>
        <w:rPr>
          <w:sz w:val="20"/>
        </w:rPr>
        <w:t>For better distribution of the door weight, we recommend a continuous suspension</w:t>
      </w:r>
      <w:r>
        <w:rPr>
          <w:spacing w:val="-40"/>
          <w:sz w:val="20"/>
        </w:rPr>
        <w:t> </w:t>
      </w:r>
      <w:r>
        <w:rPr>
          <w:sz w:val="20"/>
        </w:rPr>
        <w:t>profile for heavy sliding</w:t>
      </w:r>
      <w:r>
        <w:rPr>
          <w:spacing w:val="-4"/>
          <w:sz w:val="20"/>
        </w:rPr>
        <w:t> </w:t>
      </w:r>
      <w:r>
        <w:rPr>
          <w:sz w:val="20"/>
        </w:rPr>
        <w:t>doors</w:t>
      </w:r>
    </w:p>
    <w:sectPr>
      <w:pgSz w:w="11910" w:h="16840"/>
      <w:pgMar w:header="401" w:footer="1110" w:top="1700" w:bottom="1300" w:left="4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429321pt;width:279.8pt;height:34.65pt;mso-position-horizontal-relative:page;mso-position-vertical-relative:page;z-index:-7456" type="#_x0000_t202" filled="false" stroked="false">
          <v:textbox inset="0,0,0,0">
            <w:txbxContent>
              <w:p>
                <w:pPr>
                  <w:spacing w:line="199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26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432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7927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7951">
          <wp:simplePos x="0" y="0"/>
          <wp:positionH relativeFrom="page">
            <wp:posOffset>5692447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441223pt;margin-top:68.660194pt;width:33.4pt;height:13.95pt;mso-position-horizontal-relative:page;mso-position-vertical-relative:page;z-index:-7480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160 B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27" w:hanging="157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48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77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06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35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6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93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22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51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27" w:hanging="16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2022-02-16T09:10:07Z</dcterms:created>
  <dcterms:modified xsi:type="dcterms:W3CDTF">2022-02-16T09:10:07Z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2022-02-16T00:00:00Z</vt:filetime>
  </property>
</Properties>
</file>