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r>
        <w:rPr/>
        <w:pict>
          <v:group style="position:absolute;margin-left:3.118575pt;margin-top:99.139702pt;width:589.15pt;height:429.8pt;mso-position-horizontal-relative:page;mso-position-vertical-relative:page;z-index:-15824384" id="docshapegroup4" coordorigin="62,1983" coordsize="11783,8596">
            <v:shape style="position:absolute;left:62;top:1982;width:11766;height:1645" id="docshape5" coordorigin="62,1983" coordsize="11766,1645" path="m11828,1983l11289,1983,62,1983,62,3599,62,3627,573,3627,573,3599,11289,3599,11828,3599,11828,1983xe" filled="true" fillcolor="#f4f4f4" stroked="false">
              <v:path arrowok="t"/>
              <v:fill type="solid"/>
            </v:shape>
            <v:rect style="position:absolute;left:572;top:3598;width:681;height:29" id="docshape6" filled="true" fillcolor="#ff0000" stroked="false">
              <v:fill type="solid"/>
            </v:rect>
            <v:shape style="position:absolute;left:62;top:3598;width:11783;height:777" id="docshape7" coordorigin="62,3599" coordsize="11783,777" path="m11845,3599l1253,3599,1253,3627,62,3627,62,4375,2897,4375,3464,4375,3464,3627,11845,3627,11845,3599xe" filled="true" fillcolor="#f4f4f4" stroked="false">
              <v:path arrowok="t"/>
              <v:fill type="solid"/>
            </v:shape>
            <v:shape style="position:absolute;left:2942;top:3683;width:420;height:454" type="#_x0000_t75" id="docshape8" stroked="false">
              <v:imagedata r:id="rId7" o:title=""/>
            </v:shape>
            <v:shape style="position:absolute;left:62;top:3627;width:11766;height:1441" id="docshape9" coordorigin="62,3627" coordsize="11766,1441" path="m3464,4375l2897,4375,62,4375,62,5067,2897,5067,3464,5067,3464,4375xm11828,3627l11289,3627,4882,3627,3464,3627,3464,4375,4882,4375,11289,4375,11828,4375,11828,3627xe" filled="true" fillcolor="#f4f4f4" stroked="false">
              <v:path arrowok="t"/>
              <v:fill type="solid"/>
            </v:shape>
            <v:shape style="position:absolute;left:2942;top:4432;width:420;height:454" type="#_x0000_t75" id="docshape10" stroked="false">
              <v:imagedata r:id="rId8" o:title=""/>
            </v:shape>
            <v:shape style="position:absolute;left:62;top:4375;width:11772;height:1384" id="docshape11" coordorigin="62,4375" coordsize="11772,1384" path="m3464,5067l2897,5067,62,5067,62,5759,2897,5759,3464,5759,3464,5067xm11834,4375l11119,4375,4882,4375,3464,4375,3464,5067,4882,5067,11119,5067,11834,5067,11834,4375xe" filled="true" fillcolor="#f4f4f4" stroked="false">
              <v:path arrowok="t"/>
              <v:fill type="solid"/>
            </v:shape>
            <v:shape style="position:absolute;left:2942;top:5095;width:420;height:454" type="#_x0000_t75" id="docshape12" stroked="false">
              <v:imagedata r:id="rId8" o:title=""/>
            </v:shape>
            <v:shape style="position:absolute;left:62;top:5067;width:11783;height:1231" id="docshape13" coordorigin="62,5067" coordsize="11783,1231" path="m11845,5759l11828,5759,11828,5067,11289,5067,4882,5067,3464,5067,3464,5759,2897,5759,62,5759,62,6297,2897,6297,7615,6297,11289,6297,11845,6297,11845,5759xe" filled="true" fillcolor="#f4f4f4" stroked="false">
              <v:path arrowok="t"/>
              <v:fill type="solid"/>
            </v:shape>
            <v:rect style="position:absolute;left:2897;top:6274;width:4718;height:23" id="docshape14" filled="true" fillcolor="#dcdcdc" stroked="false">
              <v:fill type="solid"/>
            </v:rect>
            <v:line style="position:absolute" from="2909,6286" to="7604,6286" stroked="true" strokeweight="0pt" strokecolor="#dcdcdc">
              <v:stroke dashstyle="solid"/>
            </v:line>
            <v:rect style="position:absolute;left:7615;top:6274;width:3675;height:23" id="docshape15" filled="true" fillcolor="#dcdcdc" stroked="false">
              <v:fill type="solid"/>
            </v:rect>
            <v:line style="position:absolute" from="7626,6286" to="11278,6286" stroked="true" strokeweight="0pt" strokecolor="#dcdcdc">
              <v:stroke dashstyle="solid"/>
            </v:line>
            <v:shape style="position:absolute;left:62;top:6297;width:11783;height:256" id="docshape16" coordorigin="62,6297" coordsize="11783,256" path="m11845,6297l11289,6297,7615,6297,2897,6297,62,6297,62,6553,2897,6553,7615,6553,11289,6553,11845,6553,11845,6297xe" filled="true" fillcolor="#f4f4f4" stroked="false">
              <v:path arrowok="t"/>
              <v:fill type="solid"/>
            </v:shape>
            <v:rect style="position:absolute;left:2897;top:6529;width:4718;height:23" id="docshape17" filled="true" fillcolor="#dcdcdc" stroked="false">
              <v:fill type="solid"/>
            </v:rect>
            <v:line style="position:absolute" from="2909,6541" to="7604,6541" stroked="true" strokeweight="0pt" strokecolor="#dcdcdc">
              <v:stroke dashstyle="solid"/>
            </v:line>
            <v:rect style="position:absolute;left:7615;top:6529;width:3675;height:23" id="docshape18" filled="true" fillcolor="#dcdcdc" stroked="false">
              <v:fill type="solid"/>
            </v:rect>
            <v:line style="position:absolute" from="7626,6541" to="11278,6541" stroked="true" strokeweight="0pt" strokecolor="#dcdcdc">
              <v:stroke dashstyle="solid"/>
            </v:line>
            <v:shape style="position:absolute;left:62;top:6552;width:11783;height:256" id="docshape19" coordorigin="62,6553" coordsize="11783,256" path="m11845,6553l11289,6553,7615,6553,2897,6553,62,6553,62,6808,2897,6808,7615,6808,11289,6808,11845,6808,11845,6553xe" filled="true" fillcolor="#f4f4f4" stroked="false">
              <v:path arrowok="t"/>
              <v:fill type="solid"/>
            </v:shape>
            <v:rect style="position:absolute;left:2897;top:6785;width:4718;height:23" id="docshape20" filled="true" fillcolor="#dcdcdc" stroked="false">
              <v:fill type="solid"/>
            </v:rect>
            <v:line style="position:absolute" from="2909,6796" to="7604,6796" stroked="true" strokeweight="0pt" strokecolor="#dcdcdc">
              <v:stroke dashstyle="solid"/>
            </v:line>
            <v:rect style="position:absolute;left:7615;top:6785;width:3675;height:23" id="docshape21" filled="true" fillcolor="#dcdcdc" stroked="false">
              <v:fill type="solid"/>
            </v:rect>
            <v:line style="position:absolute" from="7626,6796" to="11278,6796" stroked="true" strokeweight="0pt" strokecolor="#dcdcdc">
              <v:stroke dashstyle="solid"/>
            </v:line>
            <v:shape style="position:absolute;left:62;top:6807;width:11783;height:256" id="docshape22" coordorigin="62,6808" coordsize="11783,256" path="m11845,6808l11289,6808,7615,6808,2897,6808,62,6808,62,7063,2897,7063,7615,7063,11289,7063,11845,7063,11845,6808xe" filled="true" fillcolor="#f4f4f4" stroked="false">
              <v:path arrowok="t"/>
              <v:fill type="solid"/>
            </v:shape>
            <v:rect style="position:absolute;left:2897;top:7040;width:4718;height:23" id="docshape23" filled="true" fillcolor="#dcdcdc" stroked="false">
              <v:fill type="solid"/>
            </v:rect>
            <v:line style="position:absolute" from="2909,7052" to="7604,7052" stroked="true" strokeweight="0pt" strokecolor="#dcdcdc">
              <v:stroke dashstyle="solid"/>
            </v:line>
            <v:rect style="position:absolute;left:7615;top:7040;width:3675;height:23" id="docshape24" filled="true" fillcolor="#dcdcdc" stroked="false">
              <v:fill type="solid"/>
            </v:rect>
            <v:line style="position:absolute" from="7626,7052" to="11278,7052" stroked="true" strokeweight="0pt" strokecolor="#dcdcdc">
              <v:stroke dashstyle="solid"/>
            </v:line>
            <v:shape style="position:absolute;left:62;top:7062;width:11783;height:256" id="docshape25" coordorigin="62,7063" coordsize="11783,256" path="m11845,7063l11289,7063,7615,7063,2897,7063,62,7063,62,7318,2897,7318,7615,7318,11289,7318,11845,7318,11845,7063xe" filled="true" fillcolor="#f4f4f4" stroked="false">
              <v:path arrowok="t"/>
              <v:fill type="solid"/>
            </v:shape>
            <v:rect style="position:absolute;left:2897;top:7295;width:4718;height:23" id="docshape26" filled="true" fillcolor="#dcdcdc" stroked="false">
              <v:fill type="solid"/>
            </v:rect>
            <v:line style="position:absolute" from="2909,7307" to="7604,7307" stroked="true" strokeweight="0pt" strokecolor="#dcdcdc">
              <v:stroke dashstyle="solid"/>
            </v:line>
            <v:rect style="position:absolute;left:7615;top:7295;width:3675;height:23" id="docshape27" filled="true" fillcolor="#dcdcdc" stroked="false">
              <v:fill type="solid"/>
            </v:rect>
            <v:line style="position:absolute" from="7626,7307" to="11278,7307" stroked="true" strokeweight="0pt" strokecolor="#dcdcdc">
              <v:stroke dashstyle="solid"/>
            </v:line>
            <v:shape style="position:absolute;left:62;top:7317;width:11783;height:256" id="docshape28" coordorigin="62,7318" coordsize="11783,256" path="m11845,7318l11289,7318,7615,7318,2897,7318,62,7318,62,7573,2897,7573,7615,7573,11289,7573,11845,7573,11845,7318xe" filled="true" fillcolor="#f4f4f4" stroked="false">
              <v:path arrowok="t"/>
              <v:fill type="solid"/>
            </v:shape>
            <v:rect style="position:absolute;left:2897;top:7550;width:4718;height:23" id="docshape29" filled="true" fillcolor="#dcdcdc" stroked="false">
              <v:fill type="solid"/>
            </v:rect>
            <v:line style="position:absolute" from="2909,7562" to="7604,7562" stroked="true" strokeweight="0pt" strokecolor="#dcdcdc">
              <v:stroke dashstyle="solid"/>
            </v:line>
            <v:rect style="position:absolute;left:7615;top:7550;width:3675;height:23" id="docshape30" filled="true" fillcolor="#dcdcdc" stroked="false">
              <v:fill type="solid"/>
            </v:rect>
            <v:line style="position:absolute" from="7626,7562" to="11278,7562" stroked="true" strokeweight="0pt" strokecolor="#dcdcdc">
              <v:stroke dashstyle="solid"/>
            </v:line>
            <v:shape style="position:absolute;left:62;top:7573;width:11783;height:256" id="docshape31" coordorigin="62,7573" coordsize="11783,256" path="m11845,7573l11289,7573,7615,7573,2897,7573,62,7573,62,7828,2897,7828,7615,7828,11289,7828,11845,7828,11845,7573xe" filled="true" fillcolor="#f4f4f4" stroked="false">
              <v:path arrowok="t"/>
              <v:fill type="solid"/>
            </v:shape>
            <v:rect style="position:absolute;left:2897;top:7805;width:4718;height:23" id="docshape32" filled="true" fillcolor="#dcdcdc" stroked="false">
              <v:fill type="solid"/>
            </v:rect>
            <v:line style="position:absolute" from="2909,7817" to="7604,7817" stroked="true" strokeweight="0pt" strokecolor="#dcdcdc">
              <v:stroke dashstyle="solid"/>
            </v:line>
            <v:rect style="position:absolute;left:7615;top:7805;width:3675;height:23" id="docshape33" filled="true" fillcolor="#dcdcdc" stroked="false">
              <v:fill type="solid"/>
            </v:rect>
            <v:line style="position:absolute" from="7626,7817" to="11278,7817" stroked="true" strokeweight="0pt" strokecolor="#dcdcdc">
              <v:stroke dashstyle="solid"/>
            </v:line>
            <v:shape style="position:absolute;left:62;top:7828;width:11783;height:256" id="docshape34" coordorigin="62,7828" coordsize="11783,256" path="m11845,7828l11289,7828,7615,7828,2897,7828,62,7828,62,8083,2897,8083,7615,8083,11289,8083,11845,8083,11845,7828xe" filled="true" fillcolor="#f4f4f4" stroked="false">
              <v:path arrowok="t"/>
              <v:fill type="solid"/>
            </v:shape>
            <v:rect style="position:absolute;left:2897;top:8060;width:4718;height:23" id="docshape35" filled="true" fillcolor="#dcdcdc" stroked="false">
              <v:fill type="solid"/>
            </v:rect>
            <v:line style="position:absolute" from="2909,8072" to="7604,8072" stroked="true" strokeweight="0pt" strokecolor="#dcdcdc">
              <v:stroke dashstyle="solid"/>
            </v:line>
            <v:rect style="position:absolute;left:7615;top:8060;width:3675;height:23" id="docshape36" filled="true" fillcolor="#dcdcdc" stroked="false">
              <v:fill type="solid"/>
            </v:rect>
            <v:line style="position:absolute" from="7626,8072" to="11278,8072" stroked="true" strokeweight="0pt" strokecolor="#dcdcdc">
              <v:stroke dashstyle="solid"/>
            </v:line>
            <v:shape style="position:absolute;left:62;top:8083;width:11783;height:539" id="docshape37" coordorigin="62,8083" coordsize="11783,539" path="m11845,8083l11289,8083,7615,8083,2897,8083,62,8083,62,8622,2897,8622,7615,8622,11289,8622,11845,8622,11845,8083xe" filled="true" fillcolor="#f4f4f4" stroked="false">
              <v:path arrowok="t"/>
              <v:fill type="solid"/>
            </v:shape>
            <v:rect style="position:absolute;left:2897;top:8599;width:4718;height:23" id="docshape38" filled="true" fillcolor="#dcdcdc" stroked="false">
              <v:fill type="solid"/>
            </v:rect>
            <v:line style="position:absolute" from="2909,8611" to="7604,8611" stroked="true" strokeweight="0pt" strokecolor="#dcdcdc">
              <v:stroke dashstyle="solid"/>
            </v:line>
            <v:rect style="position:absolute;left:7615;top:8599;width:3675;height:23" id="docshape39" filled="true" fillcolor="#dcdcdc" stroked="false">
              <v:fill type="solid"/>
            </v:rect>
            <v:line style="position:absolute" from="7626,8611" to="11278,8611" stroked="true" strokeweight="0pt" strokecolor="#dcdcdc">
              <v:stroke dashstyle="solid"/>
            </v:line>
            <v:shape style="position:absolute;left:62;top:8622;width:11783;height:256" id="docshape40" coordorigin="62,8622" coordsize="11783,256" path="m11845,8622l11289,8622,7615,8622,2897,8622,62,8622,62,8877,2897,8877,7615,8877,11289,8877,11845,8877,11845,8622xe" filled="true" fillcolor="#f4f4f4" stroked="false">
              <v:path arrowok="t"/>
              <v:fill type="solid"/>
            </v:shape>
            <v:rect style="position:absolute;left:2897;top:8854;width:4718;height:23" id="docshape41" filled="true" fillcolor="#dcdcdc" stroked="false">
              <v:fill type="solid"/>
            </v:rect>
            <v:line style="position:absolute" from="2909,8866" to="7604,8866" stroked="true" strokeweight="0pt" strokecolor="#dcdcdc">
              <v:stroke dashstyle="solid"/>
            </v:line>
            <v:rect style="position:absolute;left:7615;top:8854;width:3675;height:23" id="docshape42" filled="true" fillcolor="#dcdcdc" stroked="false">
              <v:fill type="solid"/>
            </v:rect>
            <v:line style="position:absolute" from="7626,8866" to="11278,8866" stroked="true" strokeweight="0pt" strokecolor="#dcdcdc">
              <v:stroke dashstyle="solid"/>
            </v:line>
            <v:shape style="position:absolute;left:62;top:8877;width:11783;height:256" id="docshape43" coordorigin="62,8877" coordsize="11783,256" path="m11845,8877l11289,8877,7615,8877,2897,8877,62,8877,62,9132,2897,9132,7615,9132,11289,9132,11845,9132,11845,8877xe" filled="true" fillcolor="#f4f4f4" stroked="false">
              <v:path arrowok="t"/>
              <v:fill type="solid"/>
            </v:shape>
            <v:rect style="position:absolute;left:2897;top:9109;width:4718;height:23" id="docshape44" filled="true" fillcolor="#dcdcdc" stroked="false">
              <v:fill type="solid"/>
            </v:rect>
            <v:line style="position:absolute" from="2909,9121" to="7604,9121" stroked="true" strokeweight="0pt" strokecolor="#dcdcdc">
              <v:stroke dashstyle="solid"/>
            </v:line>
            <v:rect style="position:absolute;left:7615;top:9109;width:3675;height:23" id="docshape45" filled="true" fillcolor="#dcdcdc" stroked="false">
              <v:fill type="solid"/>
            </v:rect>
            <v:line style="position:absolute" from="7626,9121" to="11278,9121" stroked="true" strokeweight="0pt" strokecolor="#dcdcdc">
              <v:stroke dashstyle="solid"/>
            </v:line>
            <v:shape style="position:absolute;left:62;top:9132;width:11783;height:539" id="docshape46" coordorigin="62,9132" coordsize="11783,539" path="m11845,9132l11289,9132,7615,9132,2897,9132,62,9132,62,9671,2897,9671,7615,9671,11289,9671,11845,9671,11845,9132xe" filled="true" fillcolor="#f4f4f4" stroked="false">
              <v:path arrowok="t"/>
              <v:fill type="solid"/>
            </v:shape>
            <v:rect style="position:absolute;left:2897;top:9648;width:4718;height:23" id="docshape47" filled="true" fillcolor="#dcdcdc" stroked="false">
              <v:fill type="solid"/>
            </v:rect>
            <v:line style="position:absolute" from="2909,9660" to="7604,9660" stroked="true" strokeweight="0pt" strokecolor="#dcdcdc">
              <v:stroke dashstyle="solid"/>
            </v:line>
            <v:rect style="position:absolute;left:7615;top:9648;width:3675;height:23" id="docshape48" filled="true" fillcolor="#dcdcdc" stroked="false">
              <v:fill type="solid"/>
            </v:rect>
            <v:line style="position:absolute" from="7626,9660" to="11278,9660" stroked="true" strokeweight="0pt" strokecolor="#dcdcdc">
              <v:stroke dashstyle="solid"/>
            </v:line>
            <v:shape style="position:absolute;left:62;top:9670;width:11783;height:256" id="docshape49" coordorigin="62,9671" coordsize="11783,256" path="m11845,9671l11289,9671,7615,9671,2897,9671,62,9671,62,9926,2897,9926,7615,9926,11289,9926,11845,9926,11845,9671xe" filled="true" fillcolor="#f4f4f4" stroked="false">
              <v:path arrowok="t"/>
              <v:fill type="solid"/>
            </v:shape>
            <v:rect style="position:absolute;left:2897;top:9903;width:4718;height:23" id="docshape50" filled="true" fillcolor="#dcdcdc" stroked="false">
              <v:fill type="solid"/>
            </v:rect>
            <v:line style="position:absolute" from="2909,9915" to="7604,9915" stroked="true" strokeweight="0pt" strokecolor="#dcdcdc">
              <v:stroke dashstyle="solid"/>
            </v:line>
            <v:rect style="position:absolute;left:7615;top:9903;width:3675;height:23" id="docshape51" filled="true" fillcolor="#dcdcdc" stroked="false">
              <v:fill type="solid"/>
            </v:rect>
            <v:line style="position:absolute" from="7626,9915" to="11278,9915" stroked="true" strokeweight="0pt" strokecolor="#dcdcdc">
              <v:stroke dashstyle="solid"/>
            </v:line>
            <v:shape style="position:absolute;left:62;top:9926;width:11783;height:256" id="docshape52" coordorigin="62,9926" coordsize="11783,256" path="m11845,9926l11289,9926,7615,9926,2897,9926,62,9926,62,10181,2897,10181,7615,10181,11289,10181,11845,10181,11845,9926xe" filled="true" fillcolor="#f4f4f4" stroked="false">
              <v:path arrowok="t"/>
              <v:fill type="solid"/>
            </v:shape>
            <v:rect style="position:absolute;left:2897;top:10158;width:4718;height:23" id="docshape53" filled="true" fillcolor="#dcdcdc" stroked="false">
              <v:fill type="solid"/>
            </v:rect>
            <v:line style="position:absolute" from="2909,10170" to="7604,10170" stroked="true" strokeweight="0pt" strokecolor="#dcdcdc">
              <v:stroke dashstyle="solid"/>
            </v:line>
            <v:rect style="position:absolute;left:7615;top:10158;width:3675;height:23" id="docshape54" filled="true" fillcolor="#dcdcdc" stroked="false">
              <v:fill type="solid"/>
            </v:rect>
            <v:line style="position:absolute" from="7626,10170" to="11278,10170" stroked="true" strokeweight="0pt" strokecolor="#dcdcdc">
              <v:stroke dashstyle="solid"/>
            </v:line>
            <v:rect style="position:absolute;left:62;top:10181;width:11772;height:397" id="docshape55" filled="true" fillcolor="#f4f4f4" stroked="false">
              <v:fill type="solid"/>
            </v:rect>
            <w10:wrap type="none"/>
          </v:group>
        </w:pict>
      </w:r>
    </w:p>
    <w:p>
      <w:pPr>
        <w:pStyle w:val="Title"/>
        <w:spacing w:line="247" w:lineRule="auto"/>
      </w:pPr>
      <w:r>
        <w:rPr>
          <w:color w:val="003C78"/>
        </w:rPr>
        <w:t>Fitting</w:t>
      </w:r>
      <w:r>
        <w:rPr>
          <w:color w:val="003C78"/>
          <w:spacing w:val="-6"/>
        </w:rPr>
        <w:t> </w:t>
      </w:r>
      <w:r>
        <w:rPr>
          <w:color w:val="003C78"/>
        </w:rPr>
        <w:t>for top-running</w:t>
      </w:r>
      <w:r>
        <w:rPr>
          <w:color w:val="003C78"/>
          <w:spacing w:val="-6"/>
        </w:rPr>
        <w:t> </w:t>
      </w:r>
      <w:r>
        <w:rPr>
          <w:color w:val="003C78"/>
        </w:rPr>
        <w:t>glass</w:t>
      </w:r>
      <w:r>
        <w:rPr>
          <w:color w:val="003C78"/>
          <w:spacing w:val="-5"/>
        </w:rPr>
        <w:t> </w:t>
      </w:r>
      <w:r>
        <w:rPr>
          <w:color w:val="003C78"/>
        </w:rPr>
        <w:t>doors</w:t>
      </w:r>
      <w:r>
        <w:rPr>
          <w:color w:val="003C78"/>
          <w:spacing w:val="-5"/>
        </w:rPr>
        <w:t> </w:t>
      </w:r>
      <w:r>
        <w:rPr>
          <w:color w:val="003C78"/>
        </w:rPr>
        <w:t>up</w:t>
      </w:r>
      <w:r>
        <w:rPr>
          <w:color w:val="003C78"/>
          <w:spacing w:val="-6"/>
        </w:rPr>
        <w:t> </w:t>
      </w:r>
      <w:r>
        <w:rPr>
          <w:color w:val="003C78"/>
        </w:rPr>
        <w:t>to</w:t>
      </w:r>
      <w:r>
        <w:rPr>
          <w:color w:val="003C78"/>
          <w:spacing w:val="-6"/>
        </w:rPr>
        <w:t> </w:t>
      </w:r>
      <w:r>
        <w:rPr>
          <w:color w:val="003C78"/>
        </w:rPr>
        <w:t>100</w:t>
      </w:r>
      <w:r>
        <w:rPr>
          <w:color w:val="003C78"/>
          <w:spacing w:val="-4"/>
        </w:rPr>
        <w:t> </w:t>
      </w:r>
      <w:r>
        <w:rPr>
          <w:color w:val="003C78"/>
        </w:rPr>
        <w:t>kg</w:t>
      </w:r>
      <w:r>
        <w:rPr>
          <w:color w:val="003C78"/>
          <w:spacing w:val="-6"/>
        </w:rPr>
        <w:t> </w:t>
      </w:r>
      <w:r>
        <w:rPr>
          <w:color w:val="003C78"/>
        </w:rPr>
        <w:t>(220</w:t>
      </w:r>
      <w:r>
        <w:rPr>
          <w:color w:val="003C78"/>
          <w:spacing w:val="-4"/>
        </w:rPr>
        <w:t> </w:t>
      </w:r>
      <w:r>
        <w:rPr>
          <w:color w:val="003C78"/>
        </w:rPr>
        <w:t>lbs.), with</w:t>
      </w:r>
      <w:r>
        <w:rPr>
          <w:color w:val="003C78"/>
          <w:spacing w:val="-2"/>
        </w:rPr>
        <w:t> </w:t>
      </w:r>
      <w:r>
        <w:rPr>
          <w:color w:val="003C78"/>
        </w:rPr>
        <w:t>surface</w:t>
      </w:r>
      <w:r>
        <w:rPr>
          <w:color w:val="003C78"/>
          <w:spacing w:val="-3"/>
        </w:rPr>
        <w:t> </w:t>
      </w:r>
      <w:r>
        <w:rPr>
          <w:color w:val="003C78"/>
        </w:rPr>
        <w:t>mounted running</w:t>
      </w:r>
      <w:r>
        <w:rPr>
          <w:color w:val="003C78"/>
          <w:spacing w:val="-6"/>
        </w:rPr>
        <w:t> </w:t>
      </w:r>
      <w:r>
        <w:rPr>
          <w:color w:val="003C78"/>
        </w:rPr>
        <w:t>track or</w:t>
      </w:r>
      <w:r>
        <w:rPr>
          <w:color w:val="003C78"/>
          <w:spacing w:val="-7"/>
        </w:rPr>
        <w:t> </w:t>
      </w:r>
      <w:r>
        <w:rPr>
          <w:color w:val="003C78"/>
        </w:rPr>
        <w:t>running</w:t>
      </w:r>
      <w:r>
        <w:rPr>
          <w:color w:val="003C78"/>
          <w:spacing w:val="-14"/>
        </w:rPr>
        <w:t> </w:t>
      </w:r>
      <w:r>
        <w:rPr>
          <w:color w:val="003C78"/>
        </w:rPr>
        <w:t>track</w:t>
      </w:r>
      <w:r>
        <w:rPr>
          <w:color w:val="003C78"/>
          <w:spacing w:val="-11"/>
        </w:rPr>
        <w:t> </w:t>
      </w:r>
      <w:r>
        <w:rPr>
          <w:color w:val="003C78"/>
        </w:rPr>
        <w:t>flush</w:t>
      </w:r>
      <w:r>
        <w:rPr>
          <w:color w:val="003C78"/>
          <w:spacing w:val="-10"/>
        </w:rPr>
        <w:t> </w:t>
      </w:r>
      <w:r>
        <w:rPr>
          <w:color w:val="003C78"/>
        </w:rPr>
        <w:t>with</w:t>
      </w:r>
      <w:r>
        <w:rPr>
          <w:color w:val="003C78"/>
          <w:spacing w:val="-10"/>
        </w:rPr>
        <w:t> </w:t>
      </w:r>
      <w:r>
        <w:rPr>
          <w:color w:val="003C78"/>
        </w:rPr>
        <w:t>the</w:t>
      </w:r>
      <w:r>
        <w:rPr>
          <w:color w:val="003C78"/>
          <w:spacing w:val="-11"/>
        </w:rPr>
        <w:t> </w:t>
      </w:r>
      <w:r>
        <w:rPr>
          <w:color w:val="003C78"/>
        </w:rPr>
        <w:t>ceiling.</w:t>
      </w:r>
      <w:r>
        <w:rPr>
          <w:color w:val="003C78"/>
          <w:spacing w:val="-14"/>
        </w:rPr>
        <w:t> </w:t>
      </w:r>
      <w:r>
        <w:rPr>
          <w:color w:val="003C78"/>
        </w:rPr>
        <w:t>Optionally</w:t>
      </w:r>
      <w:r>
        <w:rPr>
          <w:color w:val="003C78"/>
          <w:spacing w:val="-15"/>
        </w:rPr>
        <w:t> </w:t>
      </w:r>
      <w:r>
        <w:rPr>
          <w:color w:val="003C78"/>
        </w:rPr>
        <w:t>with</w:t>
      </w:r>
      <w:r>
        <w:rPr>
          <w:color w:val="003C78"/>
          <w:spacing w:val="-10"/>
        </w:rPr>
        <w:t> </w:t>
      </w:r>
      <w:r>
        <w:rPr>
          <w:color w:val="003C78"/>
        </w:rPr>
        <w:t>soft</w:t>
      </w:r>
      <w:r>
        <w:rPr>
          <w:color w:val="003C78"/>
          <w:spacing w:val="-15"/>
        </w:rPr>
        <w:t> </w:t>
      </w:r>
      <w:r>
        <w:rPr>
          <w:color w:val="003C78"/>
        </w:rPr>
        <w:t>and</w:t>
      </w:r>
      <w:r>
        <w:rPr>
          <w:color w:val="003C78"/>
          <w:spacing w:val="-14"/>
        </w:rPr>
        <w:t> </w:t>
      </w:r>
      <w:r>
        <w:rPr>
          <w:color w:val="003C78"/>
        </w:rPr>
        <w:t>self</w:t>
      </w:r>
      <w:r>
        <w:rPr>
          <w:color w:val="003C78"/>
          <w:spacing w:val="-10"/>
        </w:rPr>
        <w:t> </w:t>
      </w:r>
      <w:r>
        <w:rPr>
          <w:color w:val="003C78"/>
        </w:rPr>
        <w:t>closing</w:t>
      </w:r>
      <w:r>
        <w:rPr>
          <w:color w:val="003C78"/>
          <w:spacing w:val="-14"/>
        </w:rPr>
        <w:t> </w:t>
      </w:r>
      <w:r>
        <w:rPr>
          <w:color w:val="003C78"/>
        </w:rPr>
        <w:t>mechanism.</w:t>
      </w:r>
      <w:r>
        <w:rPr>
          <w:color w:val="003C78"/>
          <w:spacing w:val="-9"/>
        </w:rPr>
        <w:t> </w:t>
      </w:r>
      <w:r>
        <w:rPr>
          <w:color w:val="003C78"/>
        </w:rPr>
        <w:t>Ceiling </w:t>
      </w:r>
      <w:r>
        <w:rPr>
          <w:color w:val="003C78"/>
          <w:spacing w:val="-2"/>
        </w:rPr>
        <w:t>mounting.</w:t>
      </w:r>
    </w:p>
    <w:p>
      <w:pPr>
        <w:pStyle w:val="BodyText"/>
        <w:rPr>
          <w:b/>
        </w:rPr>
      </w:pPr>
    </w:p>
    <w:p>
      <w:pPr>
        <w:pStyle w:val="BodyText"/>
        <w:rPr>
          <w:b/>
        </w:rPr>
      </w:pPr>
    </w:p>
    <w:p>
      <w:pPr>
        <w:pStyle w:val="BodyText"/>
        <w:spacing w:before="1"/>
        <w:rPr>
          <w:b/>
          <w:sz w:val="16"/>
        </w:rPr>
      </w:pPr>
    </w:p>
    <w:p>
      <w:pPr>
        <w:tabs>
          <w:tab w:pos="2891" w:val="left" w:leader="none"/>
          <w:tab w:pos="4309" w:val="left" w:leader="none"/>
        </w:tabs>
        <w:spacing w:line="238" w:lineRule="exact" w:before="50"/>
        <w:ind w:left="0" w:right="407" w:firstLine="0"/>
        <w:jc w:val="center"/>
        <w:rPr>
          <w:sz w:val="20"/>
        </w:rPr>
      </w:pPr>
      <w:r>
        <w:rPr>
          <w:b/>
          <w:sz w:val="20"/>
        </w:rPr>
        <w:t>Product-</w:t>
      </w:r>
      <w:r>
        <w:rPr>
          <w:b/>
          <w:spacing w:val="-2"/>
          <w:sz w:val="20"/>
        </w:rPr>
        <w:t>Highlights</w:t>
      </w:r>
      <w:r>
        <w:rPr>
          <w:b/>
          <w:sz w:val="20"/>
        </w:rPr>
        <w:tab/>
      </w:r>
      <w:r>
        <w:rPr>
          <w:b/>
          <w:spacing w:val="-2"/>
          <w:sz w:val="20"/>
        </w:rPr>
        <w:t>Flexibility</w:t>
      </w:r>
      <w:r>
        <w:rPr>
          <w:b/>
          <w:sz w:val="20"/>
        </w:rPr>
        <w:tab/>
      </w:r>
      <w:r>
        <w:rPr>
          <w:position w:val="1"/>
          <w:sz w:val="20"/>
        </w:rPr>
        <w:t>Wall</w:t>
      </w:r>
      <w:r>
        <w:rPr>
          <w:spacing w:val="2"/>
          <w:position w:val="1"/>
          <w:sz w:val="20"/>
        </w:rPr>
        <w:t> </w:t>
      </w:r>
      <w:r>
        <w:rPr>
          <w:position w:val="1"/>
          <w:sz w:val="20"/>
        </w:rPr>
        <w:t>mounting,</w:t>
      </w:r>
      <w:r>
        <w:rPr>
          <w:spacing w:val="3"/>
          <w:position w:val="1"/>
          <w:sz w:val="20"/>
        </w:rPr>
        <w:t> </w:t>
      </w:r>
      <w:r>
        <w:rPr>
          <w:position w:val="1"/>
          <w:sz w:val="20"/>
        </w:rPr>
        <w:t>ceiling</w:t>
      </w:r>
      <w:r>
        <w:rPr>
          <w:spacing w:val="1"/>
          <w:position w:val="1"/>
          <w:sz w:val="20"/>
        </w:rPr>
        <w:t> </w:t>
      </w:r>
      <w:r>
        <w:rPr>
          <w:position w:val="1"/>
          <w:sz w:val="20"/>
        </w:rPr>
        <w:t>integration</w:t>
      </w:r>
      <w:r>
        <w:rPr>
          <w:spacing w:val="-2"/>
          <w:position w:val="1"/>
          <w:sz w:val="20"/>
        </w:rPr>
        <w:t> </w:t>
      </w:r>
      <w:r>
        <w:rPr>
          <w:position w:val="1"/>
          <w:sz w:val="20"/>
        </w:rPr>
        <w:t>or</w:t>
      </w:r>
      <w:r>
        <w:rPr>
          <w:spacing w:val="4"/>
          <w:position w:val="1"/>
          <w:sz w:val="20"/>
        </w:rPr>
        <w:t> </w:t>
      </w:r>
      <w:r>
        <w:rPr>
          <w:position w:val="1"/>
          <w:sz w:val="20"/>
        </w:rPr>
        <w:t>surface</w:t>
      </w:r>
      <w:r>
        <w:rPr>
          <w:spacing w:val="-4"/>
          <w:position w:val="1"/>
          <w:sz w:val="20"/>
        </w:rPr>
        <w:t> </w:t>
      </w:r>
      <w:r>
        <w:rPr>
          <w:position w:val="1"/>
          <w:sz w:val="20"/>
        </w:rPr>
        <w:t>mounting</w:t>
      </w:r>
      <w:r>
        <w:rPr>
          <w:spacing w:val="1"/>
          <w:position w:val="1"/>
          <w:sz w:val="20"/>
        </w:rPr>
        <w:t> </w:t>
      </w:r>
      <w:r>
        <w:rPr>
          <w:position w:val="1"/>
          <w:sz w:val="20"/>
        </w:rPr>
        <w:t>on</w:t>
      </w:r>
      <w:r>
        <w:rPr>
          <w:spacing w:val="-1"/>
          <w:position w:val="1"/>
          <w:sz w:val="20"/>
        </w:rPr>
        <w:t> </w:t>
      </w:r>
      <w:r>
        <w:rPr>
          <w:position w:val="1"/>
          <w:sz w:val="20"/>
        </w:rPr>
        <w:t>the</w:t>
      </w:r>
      <w:r>
        <w:rPr>
          <w:spacing w:val="2"/>
          <w:position w:val="1"/>
          <w:sz w:val="20"/>
        </w:rPr>
        <w:t> </w:t>
      </w:r>
      <w:r>
        <w:rPr>
          <w:spacing w:val="-2"/>
          <w:position w:val="1"/>
          <w:sz w:val="20"/>
        </w:rPr>
        <w:t>ceiling</w:t>
      </w:r>
    </w:p>
    <w:p>
      <w:pPr>
        <w:pStyle w:val="BodyText"/>
        <w:spacing w:line="228" w:lineRule="exact"/>
        <w:ind w:right="1389"/>
        <w:jc w:val="center"/>
      </w:pPr>
      <w:r>
        <w:rPr>
          <w:spacing w:val="-2"/>
        </w:rPr>
        <w:t>possible</w:t>
      </w:r>
    </w:p>
    <w:p>
      <w:pPr>
        <w:pStyle w:val="BodyText"/>
        <w:spacing w:before="1"/>
      </w:pPr>
    </w:p>
    <w:p>
      <w:pPr>
        <w:pStyle w:val="BodyText"/>
        <w:tabs>
          <w:tab w:pos="4421" w:val="left" w:leader="none"/>
        </w:tabs>
        <w:spacing w:line="237" w:lineRule="auto" w:before="52"/>
        <w:ind w:left="4421" w:right="776" w:hanging="1418"/>
      </w:pPr>
      <w:r>
        <w:rPr>
          <w:b/>
          <w:spacing w:val="-2"/>
        </w:rPr>
        <w:t>Aesthetics</w:t>
      </w:r>
      <w:r>
        <w:rPr>
          <w:b/>
        </w:rPr>
        <w:tab/>
      </w:r>
      <w:r>
        <w:rPr>
          <w:position w:val="1"/>
        </w:rPr>
        <w:t>The technology is almost</w:t>
      </w:r>
      <w:r>
        <w:rPr>
          <w:spacing w:val="-4"/>
          <w:position w:val="1"/>
        </w:rPr>
        <w:t> </w:t>
      </w:r>
      <w:r>
        <w:rPr>
          <w:position w:val="1"/>
        </w:rPr>
        <w:t>invisible,</w:t>
      </w:r>
      <w:r>
        <w:rPr>
          <w:spacing w:val="-2"/>
          <w:position w:val="1"/>
        </w:rPr>
        <w:t> </w:t>
      </w:r>
      <w:r>
        <w:rPr>
          <w:position w:val="1"/>
        </w:rPr>
        <w:t>since it is</w:t>
      </w:r>
      <w:r>
        <w:rPr>
          <w:spacing w:val="-1"/>
          <w:position w:val="1"/>
        </w:rPr>
        <w:t> </w:t>
      </w:r>
      <w:r>
        <w:rPr>
          <w:position w:val="1"/>
        </w:rPr>
        <w:t>contained within</w:t>
      </w:r>
      <w:r>
        <w:rPr>
          <w:spacing w:val="-1"/>
          <w:position w:val="1"/>
        </w:rPr>
        <w:t> </w:t>
      </w:r>
      <w:r>
        <w:rPr>
          <w:position w:val="1"/>
        </w:rPr>
        <w:t>the </w:t>
      </w:r>
      <w:r>
        <w:rPr/>
        <w:t>ceiling-integrated running profile</w:t>
      </w:r>
    </w:p>
    <w:p>
      <w:pPr>
        <w:pStyle w:val="BodyText"/>
        <w:spacing w:before="2"/>
        <w:rPr>
          <w:sz w:val="15"/>
        </w:rPr>
      </w:pPr>
    </w:p>
    <w:p>
      <w:pPr>
        <w:pStyle w:val="BodyText"/>
        <w:tabs>
          <w:tab w:pos="4421" w:val="left" w:leader="none"/>
        </w:tabs>
        <w:spacing w:line="237" w:lineRule="auto" w:before="52"/>
        <w:ind w:left="4421" w:right="1048" w:hanging="1418"/>
      </w:pPr>
      <w:r>
        <w:rPr>
          <w:b/>
          <w:spacing w:val="-2"/>
        </w:rPr>
        <w:t>Aesthetics</w:t>
      </w:r>
      <w:r>
        <w:rPr>
          <w:b/>
        </w:rPr>
        <w:tab/>
      </w:r>
      <w:r>
        <w:rPr>
          <w:position w:val="1"/>
        </w:rPr>
        <w:t>Also available in black as a “Black Edition” design option for</w:t>
      </w:r>
      <w:r>
        <w:rPr>
          <w:spacing w:val="-1"/>
          <w:position w:val="1"/>
        </w:rPr>
        <w:t> </w:t>
      </w:r>
      <w:r>
        <w:rPr>
          <w:position w:val="1"/>
        </w:rPr>
        <w:t>a </w:t>
      </w:r>
      <w:r>
        <w:rPr/>
        <w:t>particularly attractive appearance</w:t>
      </w:r>
    </w:p>
    <w:p>
      <w:pPr>
        <w:pStyle w:val="BodyText"/>
      </w:pPr>
    </w:p>
    <w:p>
      <w:pPr>
        <w:tabs>
          <w:tab w:pos="2437" w:val="left" w:leader="none"/>
          <w:tab w:pos="7154" w:val="left" w:leader="none"/>
        </w:tabs>
        <w:spacing w:before="170"/>
        <w:ind w:left="112" w:right="0" w:firstLine="0"/>
        <w:jc w:val="left"/>
        <w:rPr>
          <w:sz w:val="20"/>
        </w:rPr>
      </w:pPr>
      <w:r>
        <w:rPr>
          <w:b/>
          <w:sz w:val="20"/>
        </w:rPr>
        <w:t>Technical</w:t>
      </w:r>
      <w:r>
        <w:rPr>
          <w:b/>
          <w:spacing w:val="-11"/>
          <w:sz w:val="20"/>
        </w:rPr>
        <w:t> </w:t>
      </w:r>
      <w:r>
        <w:rPr>
          <w:b/>
          <w:spacing w:val="-2"/>
          <w:sz w:val="20"/>
        </w:rPr>
        <w:t>guidelines</w:t>
      </w:r>
      <w:r>
        <w:rPr>
          <w:b/>
          <w:sz w:val="20"/>
        </w:rPr>
        <w:tab/>
      </w:r>
      <w:r>
        <w:rPr>
          <w:position w:val="1"/>
          <w:sz w:val="20"/>
        </w:rPr>
        <w:t>Max.</w:t>
      </w:r>
      <w:r>
        <w:rPr>
          <w:spacing w:val="-3"/>
          <w:position w:val="1"/>
          <w:sz w:val="20"/>
        </w:rPr>
        <w:t> </w:t>
      </w:r>
      <w:r>
        <w:rPr>
          <w:position w:val="1"/>
          <w:sz w:val="20"/>
        </w:rPr>
        <w:t>Door</w:t>
      </w:r>
      <w:r>
        <w:rPr>
          <w:spacing w:val="3"/>
          <w:position w:val="1"/>
          <w:sz w:val="20"/>
        </w:rPr>
        <w:t> </w:t>
      </w:r>
      <w:r>
        <w:rPr>
          <w:spacing w:val="-2"/>
          <w:position w:val="1"/>
          <w:sz w:val="20"/>
        </w:rPr>
        <w:t>weight</w:t>
      </w:r>
      <w:r>
        <w:rPr>
          <w:position w:val="1"/>
          <w:sz w:val="20"/>
        </w:rPr>
        <w:tab/>
        <w:t>100</w:t>
      </w:r>
      <w:r>
        <w:rPr>
          <w:spacing w:val="-9"/>
          <w:position w:val="1"/>
          <w:sz w:val="20"/>
        </w:rPr>
        <w:t> </w:t>
      </w:r>
      <w:r>
        <w:rPr>
          <w:position w:val="1"/>
          <w:sz w:val="20"/>
        </w:rPr>
        <w:t>kg</w:t>
      </w:r>
      <w:r>
        <w:rPr>
          <w:spacing w:val="-7"/>
          <w:position w:val="1"/>
          <w:sz w:val="20"/>
        </w:rPr>
        <w:t> </w:t>
      </w:r>
      <w:r>
        <w:rPr>
          <w:position w:val="1"/>
          <w:sz w:val="20"/>
        </w:rPr>
        <w:t>(220</w:t>
      </w:r>
      <w:r>
        <w:rPr>
          <w:spacing w:val="-8"/>
          <w:position w:val="1"/>
          <w:sz w:val="20"/>
        </w:rPr>
        <w:t> </w:t>
      </w:r>
      <w:r>
        <w:rPr>
          <w:spacing w:val="-2"/>
          <w:position w:val="1"/>
          <w:sz w:val="20"/>
        </w:rPr>
        <w:t>lbs.)</w:t>
      </w:r>
    </w:p>
    <w:p>
      <w:pPr>
        <w:pStyle w:val="BodyText"/>
        <w:tabs>
          <w:tab w:pos="7154" w:val="left" w:leader="none"/>
        </w:tabs>
        <w:spacing w:before="14"/>
        <w:ind w:left="2437"/>
      </w:pPr>
      <w:r>
        <w:rPr/>
        <w:t>Door</w:t>
      </w:r>
      <w:r>
        <w:rPr>
          <w:spacing w:val="1"/>
        </w:rPr>
        <w:t> </w:t>
      </w:r>
      <w:r>
        <w:rPr>
          <w:spacing w:val="-2"/>
        </w:rPr>
        <w:t>thickness</w:t>
      </w:r>
      <w:r>
        <w:rPr/>
        <w:tab/>
        <w:t>8–12.7</w:t>
      </w:r>
      <w:r>
        <w:rPr>
          <w:spacing w:val="2"/>
        </w:rPr>
        <w:t> </w:t>
      </w:r>
      <w:r>
        <w:rPr/>
        <w:t>mm</w:t>
      </w:r>
      <w:r>
        <w:rPr>
          <w:spacing w:val="5"/>
        </w:rPr>
        <w:t> </w:t>
      </w:r>
      <w:r>
        <w:rPr/>
        <w:t>(5/16''</w:t>
      </w:r>
      <w:r>
        <w:rPr>
          <w:spacing w:val="1"/>
        </w:rPr>
        <w:t> </w:t>
      </w:r>
      <w:r>
        <w:rPr/>
        <w:t>to</w:t>
      </w:r>
      <w:r>
        <w:rPr>
          <w:spacing w:val="4"/>
        </w:rPr>
        <w:t> </w:t>
      </w:r>
      <w:r>
        <w:rPr>
          <w:spacing w:val="-2"/>
        </w:rPr>
        <w:t>1/2'')</w:t>
      </w:r>
    </w:p>
    <w:p>
      <w:pPr>
        <w:pStyle w:val="BodyText"/>
        <w:tabs>
          <w:tab w:pos="7154" w:val="left" w:leader="none"/>
        </w:tabs>
        <w:spacing w:before="25"/>
        <w:ind w:left="2437"/>
      </w:pPr>
      <w:r>
        <w:rPr/>
        <w:t>Max.</w:t>
      </w:r>
      <w:r>
        <w:rPr>
          <w:spacing w:val="-3"/>
        </w:rPr>
        <w:t> </w:t>
      </w:r>
      <w:r>
        <w:rPr/>
        <w:t>Door</w:t>
      </w:r>
      <w:r>
        <w:rPr>
          <w:spacing w:val="3"/>
        </w:rPr>
        <w:t> </w:t>
      </w:r>
      <w:r>
        <w:rPr>
          <w:spacing w:val="-2"/>
        </w:rPr>
        <w:t>height</w:t>
      </w:r>
      <w:r>
        <w:rPr/>
        <w:tab/>
        <w:t>2700</w:t>
      </w:r>
      <w:r>
        <w:rPr>
          <w:spacing w:val="3"/>
        </w:rPr>
        <w:t> </w:t>
      </w:r>
      <w:r>
        <w:rPr/>
        <w:t>mm</w:t>
      </w:r>
      <w:r>
        <w:rPr>
          <w:spacing w:val="-4"/>
        </w:rPr>
        <w:t> </w:t>
      </w:r>
      <w:r>
        <w:rPr/>
        <w:t>(8'</w:t>
      </w:r>
      <w:r>
        <w:rPr>
          <w:spacing w:val="-3"/>
        </w:rPr>
        <w:t> </w:t>
      </w:r>
      <w:r>
        <w:rPr/>
        <w:t>10</w:t>
      </w:r>
      <w:r>
        <w:rPr>
          <w:spacing w:val="-2"/>
        </w:rPr>
        <w:t> 5/16'')</w:t>
      </w:r>
    </w:p>
    <w:p>
      <w:pPr>
        <w:pStyle w:val="BodyText"/>
        <w:tabs>
          <w:tab w:pos="7154" w:val="left" w:leader="none"/>
        </w:tabs>
        <w:spacing w:before="26"/>
        <w:ind w:left="2437"/>
      </w:pPr>
      <w:r>
        <w:rPr/>
        <w:t>Max.</w:t>
      </w:r>
      <w:r>
        <w:rPr>
          <w:spacing w:val="-3"/>
        </w:rPr>
        <w:t> </w:t>
      </w:r>
      <w:r>
        <w:rPr/>
        <w:t>Door</w:t>
      </w:r>
      <w:r>
        <w:rPr>
          <w:spacing w:val="3"/>
        </w:rPr>
        <w:t> </w:t>
      </w:r>
      <w:r>
        <w:rPr>
          <w:spacing w:val="-2"/>
        </w:rPr>
        <w:t>width</w:t>
      </w:r>
      <w:r>
        <w:rPr/>
        <w:tab/>
        <w:t>1600</w:t>
      </w:r>
      <w:r>
        <w:rPr>
          <w:spacing w:val="3"/>
        </w:rPr>
        <w:t> </w:t>
      </w:r>
      <w:r>
        <w:rPr/>
        <w:t>mm</w:t>
      </w:r>
      <w:r>
        <w:rPr>
          <w:spacing w:val="-5"/>
        </w:rPr>
        <w:t> </w:t>
      </w:r>
      <w:r>
        <w:rPr/>
        <w:t>(5'</w:t>
      </w:r>
      <w:r>
        <w:rPr>
          <w:spacing w:val="-3"/>
        </w:rPr>
        <w:t> </w:t>
      </w:r>
      <w:r>
        <w:rPr>
          <w:spacing w:val="-4"/>
        </w:rPr>
        <w:t>3'')</w:t>
      </w:r>
    </w:p>
    <w:p>
      <w:pPr>
        <w:pStyle w:val="BodyText"/>
        <w:tabs>
          <w:tab w:pos="7154" w:val="left" w:leader="none"/>
        </w:tabs>
        <w:spacing w:before="25"/>
        <w:ind w:left="2437"/>
      </w:pPr>
      <w:r>
        <w:rPr/>
        <w:t>Max.</w:t>
      </w:r>
      <w:r>
        <w:rPr>
          <w:spacing w:val="-6"/>
        </w:rPr>
        <w:t> </w:t>
      </w:r>
      <w:r>
        <w:rPr/>
        <w:t>Opening</w:t>
      </w:r>
      <w:r>
        <w:rPr>
          <w:spacing w:val="-2"/>
        </w:rPr>
        <w:t> </w:t>
      </w:r>
      <w:r>
        <w:rPr>
          <w:spacing w:val="-4"/>
        </w:rPr>
        <w:t>width</w:t>
      </w:r>
      <w:r>
        <w:rPr/>
        <w:tab/>
        <w:t>1550</w:t>
      </w:r>
      <w:r>
        <w:rPr>
          <w:spacing w:val="3"/>
        </w:rPr>
        <w:t> </w:t>
      </w:r>
      <w:r>
        <w:rPr/>
        <w:t>mm</w:t>
      </w:r>
      <w:r>
        <w:rPr>
          <w:spacing w:val="-5"/>
        </w:rPr>
        <w:t> </w:t>
      </w:r>
      <w:r>
        <w:rPr/>
        <w:t>(5'</w:t>
      </w:r>
      <w:r>
        <w:rPr>
          <w:spacing w:val="-4"/>
        </w:rPr>
        <w:t> </w:t>
      </w:r>
      <w:r>
        <w:rPr/>
        <w:t>1</w:t>
      </w:r>
      <w:r>
        <w:rPr>
          <w:spacing w:val="4"/>
        </w:rPr>
        <w:t> </w:t>
      </w:r>
      <w:r>
        <w:rPr>
          <w:spacing w:val="-2"/>
        </w:rPr>
        <w:t>1/32'')</w:t>
      </w:r>
    </w:p>
    <w:p>
      <w:pPr>
        <w:pStyle w:val="BodyText"/>
        <w:tabs>
          <w:tab w:pos="7154" w:val="left" w:leader="none"/>
        </w:tabs>
        <w:spacing w:before="25"/>
        <w:ind w:left="2437"/>
      </w:pPr>
      <w:r>
        <w:rPr/>
        <w:t>Height</w:t>
      </w:r>
      <w:r>
        <w:rPr>
          <w:spacing w:val="3"/>
        </w:rPr>
        <w:t> </w:t>
      </w:r>
      <w:r>
        <w:rPr>
          <w:spacing w:val="-2"/>
        </w:rPr>
        <w:t>adjustable</w:t>
      </w:r>
      <w:r>
        <w:rPr/>
        <w:tab/>
        <w:t>+/-</w:t>
      </w:r>
      <w:r>
        <w:rPr>
          <w:spacing w:val="4"/>
        </w:rPr>
        <w:t> </w:t>
      </w:r>
      <w:r>
        <w:rPr/>
        <w:t>3</w:t>
      </w:r>
      <w:r>
        <w:rPr>
          <w:spacing w:val="13"/>
        </w:rPr>
        <w:t> </w:t>
      </w:r>
      <w:r>
        <w:rPr/>
        <w:t>mm</w:t>
      </w:r>
      <w:r>
        <w:rPr>
          <w:spacing w:val="4"/>
        </w:rPr>
        <w:t> </w:t>
      </w:r>
      <w:r>
        <w:rPr>
          <w:spacing w:val="-2"/>
        </w:rPr>
        <w:t>(1/8'')</w:t>
      </w:r>
    </w:p>
    <w:p>
      <w:pPr>
        <w:pStyle w:val="BodyText"/>
        <w:tabs>
          <w:tab w:pos="7154" w:val="left" w:leader="none"/>
        </w:tabs>
        <w:spacing w:before="25"/>
        <w:ind w:left="2437"/>
      </w:pPr>
      <w:r>
        <w:rPr/>
        <w:t>Soft</w:t>
      </w:r>
      <w:r>
        <w:rPr>
          <w:spacing w:val="10"/>
        </w:rPr>
        <w:t> </w:t>
      </w:r>
      <w:r>
        <w:rPr>
          <w:spacing w:val="-2"/>
        </w:rPr>
        <w:t>close</w:t>
      </w:r>
      <w:r>
        <w:rPr/>
        <w:tab/>
      </w:r>
      <w:r>
        <w:rPr>
          <w:spacing w:val="-5"/>
        </w:rPr>
        <w:t>Yes</w:t>
      </w:r>
    </w:p>
    <w:p>
      <w:pPr>
        <w:pStyle w:val="BodyText"/>
        <w:tabs>
          <w:tab w:pos="7154" w:val="left" w:leader="none"/>
        </w:tabs>
        <w:spacing w:before="25"/>
        <w:ind w:left="2437"/>
      </w:pPr>
      <w:r>
        <w:rPr/>
        <w:t>Door</w:t>
      </w:r>
      <w:r>
        <w:rPr>
          <w:spacing w:val="1"/>
        </w:rPr>
        <w:t> </w:t>
      </w:r>
      <w:r>
        <w:rPr>
          <w:spacing w:val="-2"/>
        </w:rPr>
        <w:t>material</w:t>
      </w:r>
      <w:r>
        <w:rPr/>
        <w:tab/>
      </w:r>
      <w:r>
        <w:rPr>
          <w:spacing w:val="-2"/>
        </w:rPr>
        <w:t>Glass</w:t>
      </w:r>
    </w:p>
    <w:p>
      <w:pPr>
        <w:pStyle w:val="BodyText"/>
        <w:spacing w:before="2"/>
        <w:rPr>
          <w:sz w:val="22"/>
        </w:rPr>
      </w:pPr>
    </w:p>
    <w:p>
      <w:pPr>
        <w:tabs>
          <w:tab w:pos="2324" w:val="left" w:leader="none"/>
          <w:tab w:pos="7042" w:val="left" w:leader="none"/>
        </w:tabs>
        <w:spacing w:before="55"/>
        <w:ind w:left="0" w:right="3488" w:firstLine="0"/>
        <w:jc w:val="right"/>
        <w:rPr>
          <w:sz w:val="20"/>
        </w:rPr>
      </w:pPr>
      <w:r>
        <w:rPr>
          <w:b/>
          <w:sz w:val="20"/>
        </w:rPr>
        <w:t>System</w:t>
      </w:r>
      <w:r>
        <w:rPr>
          <w:b/>
          <w:spacing w:val="-13"/>
          <w:sz w:val="20"/>
        </w:rPr>
        <w:t> </w:t>
      </w:r>
      <w:r>
        <w:rPr>
          <w:b/>
          <w:spacing w:val="-2"/>
          <w:sz w:val="20"/>
        </w:rPr>
        <w:t>options</w:t>
      </w:r>
      <w:r>
        <w:rPr>
          <w:b/>
          <w:sz w:val="20"/>
        </w:rPr>
        <w:tab/>
      </w:r>
      <w:r>
        <w:rPr>
          <w:position w:val="1"/>
          <w:sz w:val="20"/>
        </w:rPr>
        <w:t>Ceiling</w:t>
      </w:r>
      <w:r>
        <w:rPr>
          <w:spacing w:val="-9"/>
          <w:position w:val="1"/>
          <w:sz w:val="20"/>
        </w:rPr>
        <w:t> </w:t>
      </w:r>
      <w:r>
        <w:rPr>
          <w:spacing w:val="-2"/>
          <w:position w:val="1"/>
          <w:sz w:val="20"/>
        </w:rPr>
        <w:t>mounting</w:t>
      </w:r>
      <w:r>
        <w:rPr>
          <w:position w:val="1"/>
          <w:sz w:val="20"/>
        </w:rPr>
        <w:tab/>
      </w:r>
      <w:r>
        <w:rPr>
          <w:spacing w:val="-5"/>
          <w:position w:val="1"/>
          <w:sz w:val="20"/>
        </w:rPr>
        <w:t>Yes</w:t>
      </w:r>
    </w:p>
    <w:p>
      <w:pPr>
        <w:pStyle w:val="BodyText"/>
        <w:tabs>
          <w:tab w:pos="4717" w:val="left" w:leader="none"/>
        </w:tabs>
        <w:spacing w:before="14"/>
        <w:ind w:right="3488"/>
        <w:jc w:val="right"/>
      </w:pPr>
      <w:r>
        <w:rPr/>
        <w:t>Ceiling</w:t>
      </w:r>
      <w:r>
        <w:rPr>
          <w:spacing w:val="-2"/>
        </w:rPr>
        <w:t> </w:t>
      </w:r>
      <w:r>
        <w:rPr/>
        <w:t>mounting</w:t>
      </w:r>
      <w:r>
        <w:rPr>
          <w:spacing w:val="-2"/>
        </w:rPr>
        <w:t> recessed</w:t>
      </w:r>
      <w:r>
        <w:rPr/>
        <w:tab/>
      </w:r>
      <w:r>
        <w:rPr>
          <w:spacing w:val="-5"/>
        </w:rPr>
        <w:t>Yes</w:t>
      </w:r>
    </w:p>
    <w:p>
      <w:pPr>
        <w:pStyle w:val="BodyText"/>
        <w:tabs>
          <w:tab w:pos="4717" w:val="left" w:leader="none"/>
        </w:tabs>
        <w:spacing w:before="25"/>
        <w:ind w:right="3488"/>
        <w:jc w:val="right"/>
      </w:pPr>
      <w:r>
        <w:rPr/>
        <w:t>Top-</w:t>
      </w:r>
      <w:r>
        <w:rPr>
          <w:spacing w:val="-2"/>
        </w:rPr>
        <w:t>running</w:t>
      </w:r>
      <w:r>
        <w:rPr/>
        <w:tab/>
      </w:r>
      <w:r>
        <w:rPr>
          <w:spacing w:val="-5"/>
        </w:rPr>
        <w:t>Yes</w:t>
      </w:r>
    </w:p>
    <w:p>
      <w:pPr>
        <w:pStyle w:val="BodyText"/>
        <w:spacing w:before="2"/>
        <w:rPr>
          <w:sz w:val="22"/>
        </w:rPr>
      </w:pPr>
    </w:p>
    <w:p>
      <w:pPr>
        <w:tabs>
          <w:tab w:pos="2324" w:val="left" w:leader="none"/>
          <w:tab w:pos="7042" w:val="left" w:leader="none"/>
        </w:tabs>
        <w:spacing w:before="55"/>
        <w:ind w:left="0" w:right="3488" w:firstLine="0"/>
        <w:jc w:val="right"/>
        <w:rPr>
          <w:sz w:val="20"/>
        </w:rPr>
      </w:pPr>
      <w:r>
        <w:rPr>
          <w:b/>
          <w:spacing w:val="-2"/>
          <w:sz w:val="20"/>
        </w:rPr>
        <w:t>Application</w:t>
      </w:r>
      <w:r>
        <w:rPr>
          <w:b/>
          <w:spacing w:val="-4"/>
          <w:sz w:val="20"/>
        </w:rPr>
        <w:t> area</w:t>
      </w:r>
      <w:r>
        <w:rPr>
          <w:b/>
          <w:sz w:val="20"/>
        </w:rPr>
        <w:tab/>
      </w:r>
      <w:r>
        <w:rPr>
          <w:position w:val="1"/>
          <w:sz w:val="20"/>
        </w:rPr>
        <w:t>Utilization</w:t>
      </w:r>
      <w:r>
        <w:rPr>
          <w:spacing w:val="4"/>
          <w:position w:val="1"/>
          <w:sz w:val="20"/>
        </w:rPr>
        <w:t> </w:t>
      </w:r>
      <w:r>
        <w:rPr>
          <w:position w:val="1"/>
          <w:sz w:val="20"/>
        </w:rPr>
        <w:t>light</w:t>
      </w:r>
      <w:r>
        <w:rPr>
          <w:spacing w:val="7"/>
          <w:position w:val="1"/>
          <w:sz w:val="20"/>
        </w:rPr>
        <w:t> </w:t>
      </w:r>
      <w:r>
        <w:rPr>
          <w:position w:val="1"/>
          <w:sz w:val="20"/>
        </w:rPr>
        <w:t>/</w:t>
      </w:r>
      <w:r>
        <w:rPr>
          <w:spacing w:val="9"/>
          <w:position w:val="1"/>
          <w:sz w:val="20"/>
        </w:rPr>
        <w:t> </w:t>
      </w:r>
      <w:r>
        <w:rPr>
          <w:position w:val="1"/>
          <w:sz w:val="20"/>
        </w:rPr>
        <w:t>semi-public</w:t>
      </w:r>
      <w:r>
        <w:rPr>
          <w:spacing w:val="9"/>
          <w:position w:val="1"/>
          <w:sz w:val="20"/>
        </w:rPr>
        <w:t> </w:t>
      </w:r>
      <w:r>
        <w:rPr>
          <w:spacing w:val="-2"/>
          <w:position w:val="1"/>
          <w:sz w:val="20"/>
        </w:rPr>
        <w:t>access</w:t>
      </w:r>
      <w:r>
        <w:rPr>
          <w:position w:val="1"/>
          <w:sz w:val="20"/>
        </w:rPr>
        <w:tab/>
      </w:r>
      <w:r>
        <w:rPr>
          <w:spacing w:val="-5"/>
          <w:position w:val="1"/>
          <w:sz w:val="20"/>
        </w:rPr>
        <w:t>Yes</w:t>
      </w:r>
    </w:p>
    <w:p>
      <w:pPr>
        <w:pStyle w:val="BodyText"/>
        <w:tabs>
          <w:tab w:pos="4717" w:val="left" w:leader="none"/>
        </w:tabs>
        <w:spacing w:before="14"/>
        <w:ind w:right="3488"/>
        <w:jc w:val="right"/>
      </w:pPr>
      <w:r>
        <w:rPr/>
        <w:t>Utilization</w:t>
      </w:r>
      <w:r>
        <w:rPr>
          <w:spacing w:val="3"/>
        </w:rPr>
        <w:t> </w:t>
      </w:r>
      <w:r>
        <w:rPr/>
        <w:t>medium</w:t>
      </w:r>
      <w:r>
        <w:rPr>
          <w:spacing w:val="6"/>
        </w:rPr>
        <w:t> </w:t>
      </w:r>
      <w:r>
        <w:rPr/>
        <w:t>/</w:t>
      </w:r>
      <w:r>
        <w:rPr>
          <w:spacing w:val="9"/>
        </w:rPr>
        <w:t> </w:t>
      </w:r>
      <w:r>
        <w:rPr/>
        <w:t>semi-public</w:t>
      </w:r>
      <w:r>
        <w:rPr>
          <w:spacing w:val="8"/>
        </w:rPr>
        <w:t> </w:t>
      </w:r>
      <w:r>
        <w:rPr>
          <w:spacing w:val="-2"/>
        </w:rPr>
        <w:t>access</w:t>
      </w:r>
      <w:r>
        <w:rPr/>
        <w:tab/>
      </w:r>
      <w:r>
        <w:rPr>
          <w:spacing w:val="-5"/>
        </w:rPr>
        <w:t>Yes</w:t>
      </w:r>
    </w:p>
    <w:p>
      <w:pPr>
        <w:pStyle w:val="BodyText"/>
        <w:tabs>
          <w:tab w:pos="4717" w:val="left" w:leader="none"/>
        </w:tabs>
        <w:spacing w:before="25"/>
        <w:ind w:right="3488"/>
        <w:jc w:val="right"/>
      </w:pPr>
      <w:r>
        <w:rPr/>
        <w:t>Utilization</w:t>
      </w:r>
      <w:r>
        <w:rPr>
          <w:spacing w:val="2"/>
        </w:rPr>
        <w:t> </w:t>
      </w:r>
      <w:r>
        <w:rPr/>
        <w:t>high</w:t>
      </w:r>
      <w:r>
        <w:rPr>
          <w:spacing w:val="2"/>
        </w:rPr>
        <w:t> </w:t>
      </w:r>
      <w:r>
        <w:rPr/>
        <w:t>/</w:t>
      </w:r>
      <w:r>
        <w:rPr>
          <w:spacing w:val="8"/>
        </w:rPr>
        <w:t> </w:t>
      </w:r>
      <w:r>
        <w:rPr/>
        <w:t>public</w:t>
      </w:r>
      <w:r>
        <w:rPr>
          <w:spacing w:val="7"/>
        </w:rPr>
        <w:t> </w:t>
      </w:r>
      <w:r>
        <w:rPr>
          <w:spacing w:val="-2"/>
        </w:rPr>
        <w:t>access</w:t>
      </w:r>
      <w:r>
        <w:rPr/>
        <w:tab/>
      </w:r>
      <w:r>
        <w:rPr>
          <w:spacing w:val="-5"/>
        </w:rPr>
        <w:t>Yes</w:t>
      </w:r>
    </w:p>
    <w:p>
      <w:pPr>
        <w:pStyle w:val="BodyText"/>
      </w:pPr>
    </w:p>
    <w:p>
      <w:pPr>
        <w:pStyle w:val="BodyText"/>
      </w:pPr>
    </w:p>
    <w:p>
      <w:pPr>
        <w:pStyle w:val="BodyText"/>
        <w:rPr>
          <w:sz w:val="27"/>
        </w:rPr>
      </w:pPr>
    </w:p>
    <w:p>
      <w:pPr>
        <w:pStyle w:val="BodyText"/>
        <w:tabs>
          <w:tab w:pos="2461" w:val="left" w:leader="none"/>
        </w:tabs>
        <w:spacing w:line="244" w:lineRule="auto" w:before="55"/>
        <w:ind w:left="2461" w:right="319" w:hanging="2349"/>
      </w:pPr>
      <w:r>
        <w:rPr>
          <w:b/>
          <w:spacing w:val="-2"/>
          <w:position w:val="1"/>
        </w:rPr>
        <w:t>Tests</w:t>
      </w:r>
      <w:r>
        <w:rPr>
          <w:b/>
          <w:position w:val="1"/>
        </w:rPr>
        <w:tab/>
      </w:r>
      <w:r>
        <w:rPr/>
        <w:t>Building hardware – Hardware for sliding doors and folding doors according to DIN EN 1527 – Duration of functionality: Class 6 (highest class = 100,000 cycles)</w:t>
      </w:r>
    </w:p>
    <w:p>
      <w:pPr>
        <w:pStyle w:val="BodyText"/>
        <w:spacing w:before="4"/>
      </w:pPr>
    </w:p>
    <w:p>
      <w:pPr>
        <w:pStyle w:val="BodyText"/>
        <w:ind w:left="2461"/>
      </w:pPr>
      <w:r>
        <w:rPr/>
        <w:t>Hardware for furniture</w:t>
      </w:r>
      <w:r>
        <w:rPr>
          <w:spacing w:val="1"/>
        </w:rPr>
        <w:t> </w:t>
      </w:r>
      <w:r>
        <w:rPr/>
        <w:t>– Roller</w:t>
      </w:r>
      <w:r>
        <w:rPr>
          <w:spacing w:val="1"/>
        </w:rPr>
        <w:t> </w:t>
      </w:r>
      <w:r>
        <w:rPr/>
        <w:t>fittings for sliding</w:t>
      </w:r>
      <w:r>
        <w:rPr>
          <w:spacing w:val="1"/>
        </w:rPr>
        <w:t> </w:t>
      </w:r>
      <w:r>
        <w:rPr/>
        <w:t>doors according</w:t>
      </w:r>
      <w:r>
        <w:rPr>
          <w:spacing w:val="1"/>
        </w:rPr>
        <w:t> </w:t>
      </w:r>
      <w:r>
        <w:rPr/>
        <w:t>to DIN</w:t>
      </w:r>
      <w:r>
        <w:rPr>
          <w:spacing w:val="-1"/>
        </w:rPr>
        <w:t> </w:t>
      </w:r>
      <w:r>
        <w:rPr>
          <w:spacing w:val="-2"/>
        </w:rPr>
        <w:t>68859</w:t>
      </w:r>
    </w:p>
    <w:p>
      <w:pPr>
        <w:pStyle w:val="ListParagraph"/>
        <w:numPr>
          <w:ilvl w:val="0"/>
          <w:numId w:val="1"/>
        </w:numPr>
        <w:tabs>
          <w:tab w:pos="2618" w:val="left" w:leader="none"/>
        </w:tabs>
        <w:spacing w:line="240" w:lineRule="auto" w:before="5" w:after="0"/>
        <w:ind w:left="2617" w:right="0" w:hanging="157"/>
        <w:jc w:val="left"/>
        <w:rPr>
          <w:sz w:val="20"/>
        </w:rPr>
      </w:pPr>
      <w:r>
        <w:rPr>
          <w:sz w:val="20"/>
        </w:rPr>
        <w:t>Stop</w:t>
      </w:r>
      <w:r>
        <w:rPr>
          <w:spacing w:val="8"/>
          <w:sz w:val="20"/>
        </w:rPr>
        <w:t> </w:t>
      </w:r>
      <w:r>
        <w:rPr>
          <w:spacing w:val="-2"/>
          <w:sz w:val="20"/>
        </w:rPr>
        <w:t>reliability</w:t>
      </w:r>
    </w:p>
    <w:p>
      <w:pPr>
        <w:pStyle w:val="ListParagraph"/>
        <w:numPr>
          <w:ilvl w:val="0"/>
          <w:numId w:val="1"/>
        </w:numPr>
        <w:tabs>
          <w:tab w:pos="2618" w:val="left" w:leader="none"/>
        </w:tabs>
        <w:spacing w:line="240" w:lineRule="auto" w:before="5" w:after="0"/>
        <w:ind w:left="2617" w:right="0" w:hanging="157"/>
        <w:jc w:val="left"/>
        <w:rPr>
          <w:sz w:val="20"/>
        </w:rPr>
      </w:pPr>
      <w:r>
        <w:rPr>
          <w:sz w:val="20"/>
        </w:rPr>
        <w:t>Retention</w:t>
      </w:r>
      <w:r>
        <w:rPr>
          <w:spacing w:val="-9"/>
          <w:sz w:val="20"/>
        </w:rPr>
        <w:t> </w:t>
      </w:r>
      <w:r>
        <w:rPr>
          <w:spacing w:val="-2"/>
          <w:sz w:val="20"/>
        </w:rPr>
        <w:t>reliability</w:t>
      </w:r>
    </w:p>
    <w:p>
      <w:pPr>
        <w:pStyle w:val="BodyText"/>
      </w:pPr>
    </w:p>
    <w:p>
      <w:pPr>
        <w:pStyle w:val="BodyText"/>
        <w:spacing w:before="5"/>
        <w:rPr>
          <w:sz w:val="24"/>
        </w:rPr>
      </w:pPr>
    </w:p>
    <w:p>
      <w:pPr>
        <w:tabs>
          <w:tab w:pos="2461" w:val="left" w:leader="none"/>
        </w:tabs>
        <w:spacing w:line="252" w:lineRule="auto" w:before="0"/>
        <w:ind w:left="2461" w:right="489" w:hanging="2349"/>
        <w:jc w:val="left"/>
        <w:rPr>
          <w:sz w:val="19"/>
        </w:rPr>
      </w:pPr>
      <w:r>
        <w:rPr>
          <w:b/>
          <w:spacing w:val="-2"/>
          <w:w w:val="105"/>
          <w:position w:val="1"/>
          <w:sz w:val="20"/>
        </w:rPr>
        <w:t>Warranty</w:t>
      </w:r>
      <w:r>
        <w:rPr>
          <w:b/>
          <w:position w:val="1"/>
          <w:sz w:val="20"/>
        </w:rPr>
        <w:tab/>
      </w:r>
      <w:r>
        <w:rPr>
          <w:w w:val="105"/>
          <w:sz w:val="19"/>
        </w:rPr>
        <w:t>With the exception of parts subject to wear and tear, Hawa warrants the flawless functioning of the products delivered by it, as well as the durability of all parts, for a period of 2 years commencing from the transfer of risk.</w:t>
      </w:r>
    </w:p>
    <w:p>
      <w:pPr>
        <w:spacing w:after="0" w:line="252" w:lineRule="auto"/>
        <w:jc w:val="left"/>
        <w:rPr>
          <w:sz w:val="19"/>
        </w:rPr>
        <w:sectPr>
          <w:headerReference w:type="default" r:id="rId5"/>
          <w:footerReference w:type="default" r:id="rId6"/>
          <w:type w:val="continuous"/>
          <w:pgSz w:w="11910" w:h="16840"/>
          <w:pgMar w:header="401" w:footer="1105" w:top="1960" w:bottom="1300" w:left="460" w:right="460"/>
          <w:pgNumType w:start="1"/>
        </w:sectPr>
      </w:pPr>
    </w:p>
    <w:p>
      <w:pPr>
        <w:pStyle w:val="BodyText"/>
        <w:spacing w:before="4"/>
        <w:rPr>
          <w:sz w:val="11"/>
        </w:rPr>
      </w:pPr>
    </w:p>
    <w:p>
      <w:pPr>
        <w:tabs>
          <w:tab w:pos="2461" w:val="left" w:leader="none"/>
        </w:tabs>
        <w:spacing w:line="252" w:lineRule="auto" w:before="52"/>
        <w:ind w:left="2461" w:right="106" w:hanging="2349"/>
        <w:jc w:val="left"/>
        <w:rPr>
          <w:sz w:val="19"/>
        </w:rPr>
      </w:pPr>
      <w:r>
        <w:rPr>
          <w:b/>
          <w:w w:val="105"/>
          <w:position w:val="1"/>
          <w:sz w:val="20"/>
        </w:rPr>
        <w:t>Product Design</w:t>
      </w:r>
      <w:r>
        <w:rPr>
          <w:b/>
          <w:position w:val="1"/>
          <w:sz w:val="20"/>
        </w:rPr>
        <w:tab/>
      </w:r>
      <w:r>
        <w:rPr>
          <w:w w:val="105"/>
          <w:sz w:val="19"/>
        </w:rPr>
        <w:t>Hawa Porta 100 GWF consisting of running track with fixed glass profile (aluminum), panel, running gear with ball bearing rollers, stopper with retention spring, clamping shoe with hanger bolt, bottom guide with zero clearance</w:t>
      </w:r>
    </w:p>
    <w:p>
      <w:pPr>
        <w:pStyle w:val="BodyText"/>
        <w:spacing w:before="3"/>
      </w:pPr>
    </w:p>
    <w:p>
      <w:pPr>
        <w:spacing w:before="1"/>
        <w:ind w:left="2461" w:right="0" w:firstLine="0"/>
        <w:jc w:val="left"/>
        <w:rPr>
          <w:sz w:val="19"/>
        </w:rPr>
      </w:pPr>
      <w:r>
        <w:rPr>
          <w:spacing w:val="-2"/>
          <w:w w:val="105"/>
          <w:sz w:val="19"/>
        </w:rPr>
        <w:t>Optional:</w:t>
      </w:r>
    </w:p>
    <w:p>
      <w:pPr>
        <w:spacing w:line="254" w:lineRule="auto" w:before="12"/>
        <w:ind w:left="2461" w:right="3426" w:firstLine="0"/>
        <w:jc w:val="left"/>
        <w:rPr>
          <w:sz w:val="19"/>
        </w:rPr>
      </w:pPr>
      <w:r>
        <w:rPr>
          <w:w w:val="105"/>
          <w:sz w:val="19"/>
        </w:rPr>
        <w:t>(….)</w:t>
      </w:r>
      <w:r>
        <w:rPr>
          <w:spacing w:val="-4"/>
          <w:w w:val="105"/>
          <w:sz w:val="19"/>
        </w:rPr>
        <w:t> </w:t>
      </w:r>
      <w:r>
        <w:rPr>
          <w:w w:val="105"/>
          <w:sz w:val="19"/>
        </w:rPr>
        <w:t>Hawa</w:t>
      </w:r>
      <w:r>
        <w:rPr>
          <w:spacing w:val="-2"/>
          <w:w w:val="105"/>
          <w:sz w:val="19"/>
        </w:rPr>
        <w:t> </w:t>
      </w:r>
      <w:r>
        <w:rPr>
          <w:w w:val="105"/>
          <w:sz w:val="19"/>
        </w:rPr>
        <w:t>Porta</w:t>
      </w:r>
      <w:r>
        <w:rPr>
          <w:spacing w:val="-2"/>
          <w:w w:val="105"/>
          <w:sz w:val="19"/>
        </w:rPr>
        <w:t> </w:t>
      </w:r>
      <w:r>
        <w:rPr>
          <w:w w:val="105"/>
          <w:sz w:val="19"/>
        </w:rPr>
        <w:t>100</w:t>
      </w:r>
      <w:r>
        <w:rPr>
          <w:spacing w:val="-3"/>
          <w:w w:val="105"/>
          <w:sz w:val="19"/>
        </w:rPr>
        <w:t> </w:t>
      </w:r>
      <w:r>
        <w:rPr>
          <w:w w:val="105"/>
          <w:sz w:val="19"/>
        </w:rPr>
        <w:t>soft</w:t>
      </w:r>
      <w:r>
        <w:rPr>
          <w:spacing w:val="-3"/>
          <w:w w:val="105"/>
          <w:sz w:val="19"/>
        </w:rPr>
        <w:t> </w:t>
      </w:r>
      <w:r>
        <w:rPr>
          <w:w w:val="105"/>
          <w:sz w:val="19"/>
        </w:rPr>
        <w:t>and</w:t>
      </w:r>
      <w:r>
        <w:rPr>
          <w:spacing w:val="-4"/>
          <w:w w:val="105"/>
          <w:sz w:val="19"/>
        </w:rPr>
        <w:t> </w:t>
      </w:r>
      <w:r>
        <w:rPr>
          <w:w w:val="105"/>
          <w:sz w:val="19"/>
        </w:rPr>
        <w:t>self</w:t>
      </w:r>
      <w:r>
        <w:rPr>
          <w:spacing w:val="-2"/>
          <w:w w:val="105"/>
          <w:sz w:val="19"/>
        </w:rPr>
        <w:t> </w:t>
      </w:r>
      <w:r>
        <w:rPr>
          <w:w w:val="105"/>
          <w:sz w:val="19"/>
        </w:rPr>
        <w:t>closing</w:t>
      </w:r>
      <w:r>
        <w:rPr>
          <w:spacing w:val="-2"/>
          <w:w w:val="105"/>
          <w:sz w:val="19"/>
        </w:rPr>
        <w:t> </w:t>
      </w:r>
      <w:r>
        <w:rPr>
          <w:w w:val="105"/>
          <w:sz w:val="19"/>
        </w:rPr>
        <w:t>mechanism (….) Wall compensation profile</w:t>
      </w:r>
    </w:p>
    <w:p>
      <w:pPr>
        <w:spacing w:line="217" w:lineRule="exact" w:before="0"/>
        <w:ind w:left="2461" w:right="0" w:firstLine="0"/>
        <w:jc w:val="left"/>
        <w:rPr>
          <w:sz w:val="19"/>
        </w:rPr>
      </w:pPr>
      <w:r>
        <w:rPr>
          <w:w w:val="105"/>
          <w:sz w:val="19"/>
        </w:rPr>
        <w:t>(….)</w:t>
      </w:r>
      <w:r>
        <w:rPr>
          <w:spacing w:val="2"/>
          <w:w w:val="105"/>
          <w:sz w:val="19"/>
        </w:rPr>
        <w:t> </w:t>
      </w:r>
      <w:r>
        <w:rPr>
          <w:w w:val="105"/>
          <w:sz w:val="19"/>
        </w:rPr>
        <w:t>Bottom</w:t>
      </w:r>
      <w:r>
        <w:rPr>
          <w:spacing w:val="4"/>
          <w:w w:val="105"/>
          <w:sz w:val="19"/>
        </w:rPr>
        <w:t> </w:t>
      </w:r>
      <w:r>
        <w:rPr>
          <w:w w:val="105"/>
          <w:sz w:val="19"/>
        </w:rPr>
        <w:t>door</w:t>
      </w:r>
      <w:r>
        <w:rPr>
          <w:spacing w:val="5"/>
          <w:w w:val="105"/>
          <w:sz w:val="19"/>
        </w:rPr>
        <w:t> </w:t>
      </w:r>
      <w:r>
        <w:rPr>
          <w:w w:val="105"/>
          <w:sz w:val="19"/>
        </w:rPr>
        <w:t>stopper,</w:t>
      </w:r>
      <w:r>
        <w:rPr>
          <w:spacing w:val="4"/>
          <w:w w:val="105"/>
          <w:sz w:val="19"/>
        </w:rPr>
        <w:t> </w:t>
      </w:r>
      <w:r>
        <w:rPr>
          <w:w w:val="105"/>
          <w:sz w:val="19"/>
        </w:rPr>
        <w:t>with</w:t>
      </w:r>
      <w:r>
        <w:rPr>
          <w:spacing w:val="3"/>
          <w:w w:val="105"/>
          <w:sz w:val="19"/>
        </w:rPr>
        <w:t> </w:t>
      </w:r>
      <w:r>
        <w:rPr>
          <w:w w:val="105"/>
          <w:sz w:val="19"/>
        </w:rPr>
        <w:t>centering</w:t>
      </w:r>
      <w:r>
        <w:rPr>
          <w:spacing w:val="5"/>
          <w:w w:val="105"/>
          <w:sz w:val="19"/>
        </w:rPr>
        <w:t> </w:t>
      </w:r>
      <w:r>
        <w:rPr>
          <w:spacing w:val="-4"/>
          <w:w w:val="105"/>
          <w:sz w:val="19"/>
        </w:rPr>
        <w:t>part</w:t>
      </w:r>
    </w:p>
    <w:p>
      <w:pPr>
        <w:pStyle w:val="BodyText"/>
      </w:pPr>
    </w:p>
    <w:p>
      <w:pPr>
        <w:pStyle w:val="BodyText"/>
      </w:pPr>
    </w:p>
    <w:p>
      <w:pPr>
        <w:pStyle w:val="Heading1"/>
        <w:tabs>
          <w:tab w:pos="2461" w:val="left" w:leader="none"/>
        </w:tabs>
        <w:spacing w:before="143"/>
        <w:ind w:left="112"/>
      </w:pPr>
      <w:r>
        <w:rPr>
          <w:spacing w:val="-2"/>
          <w:position w:val="1"/>
        </w:rPr>
        <w:t>Interfaces</w:t>
      </w:r>
      <w:r>
        <w:rPr>
          <w:position w:val="1"/>
        </w:rPr>
        <w:tab/>
      </w:r>
      <w:r>
        <w:rPr/>
        <w:t>Door</w:t>
      </w:r>
      <w:r>
        <w:rPr>
          <w:spacing w:val="-2"/>
        </w:rPr>
        <w:t> </w:t>
      </w:r>
      <w:r>
        <w:rPr>
          <w:spacing w:val="-4"/>
        </w:rPr>
        <w:t>leaf</w:t>
      </w:r>
    </w:p>
    <w:p>
      <w:pPr>
        <w:pStyle w:val="ListParagraph"/>
        <w:numPr>
          <w:ilvl w:val="0"/>
          <w:numId w:val="1"/>
        </w:numPr>
        <w:tabs>
          <w:tab w:pos="2618" w:val="left" w:leader="none"/>
        </w:tabs>
        <w:spacing w:line="240" w:lineRule="auto" w:before="4" w:after="0"/>
        <w:ind w:left="2617" w:right="0" w:hanging="157"/>
        <w:jc w:val="left"/>
        <w:rPr>
          <w:sz w:val="20"/>
        </w:rPr>
      </w:pPr>
      <w:r>
        <w:rPr>
          <w:sz w:val="20"/>
        </w:rPr>
        <w:t>No </w:t>
      </w:r>
      <w:r>
        <w:rPr>
          <w:spacing w:val="-2"/>
          <w:sz w:val="20"/>
        </w:rPr>
        <w:t>recess</w:t>
      </w:r>
    </w:p>
    <w:p>
      <w:pPr>
        <w:pStyle w:val="ListParagraph"/>
        <w:numPr>
          <w:ilvl w:val="0"/>
          <w:numId w:val="1"/>
        </w:numPr>
        <w:tabs>
          <w:tab w:pos="2618" w:val="left" w:leader="none"/>
        </w:tabs>
        <w:spacing w:line="240" w:lineRule="auto" w:before="3" w:after="0"/>
        <w:ind w:left="2617" w:right="0" w:hanging="157"/>
        <w:jc w:val="left"/>
        <w:rPr>
          <w:sz w:val="20"/>
        </w:rPr>
      </w:pPr>
      <w:r>
        <w:rPr>
          <w:sz w:val="20"/>
        </w:rPr>
        <w:t>Clamped</w:t>
      </w:r>
      <w:r>
        <w:rPr>
          <w:spacing w:val="-1"/>
          <w:sz w:val="20"/>
        </w:rPr>
        <w:t> </w:t>
      </w:r>
      <w:r>
        <w:rPr>
          <w:sz w:val="20"/>
        </w:rPr>
        <w:t>glass </w:t>
      </w:r>
      <w:r>
        <w:rPr>
          <w:spacing w:val="-2"/>
          <w:sz w:val="20"/>
        </w:rPr>
        <w:t>fixing</w:t>
      </w:r>
    </w:p>
    <w:sectPr>
      <w:pgSz w:w="11910" w:h="16840"/>
      <w:pgMar w:header="401" w:footer="1105" w:top="1960" w:bottom="130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50679pt;margin-top:775.671448pt;width:279.8pt;height:35.2pt;mso-position-horizontal-relative:page;mso-position-vertical-relative:page;z-index:-15822848" type="#_x0000_t202" id="docshape2" filled="false" stroked="false">
          <v:textbox inset="0,0,0,0">
            <w:txbxContent>
              <w:p>
                <w:pPr>
                  <w:spacing w:line="204" w:lineRule="exact" w:before="0"/>
                  <w:ind w:left="20" w:right="0" w:firstLine="0"/>
                  <w:jc w:val="left"/>
                  <w:rPr>
                    <w:b/>
                    <w:sz w:val="20"/>
                  </w:rPr>
                </w:pPr>
                <w:r>
                  <w:rPr>
                    <w:b/>
                    <w:spacing w:val="-2"/>
                    <w:sz w:val="20"/>
                  </w:rPr>
                  <w:t>Hawa</w:t>
                </w:r>
                <w:r>
                  <w:rPr>
                    <w:b/>
                    <w:spacing w:val="-5"/>
                    <w:sz w:val="20"/>
                  </w:rPr>
                  <w:t> </w:t>
                </w:r>
                <w:r>
                  <w:rPr>
                    <w:b/>
                    <w:spacing w:val="-2"/>
                    <w:sz w:val="20"/>
                  </w:rPr>
                  <w:t>Sliding</w:t>
                </w:r>
                <w:r>
                  <w:rPr>
                    <w:b/>
                    <w:spacing w:val="-1"/>
                    <w:sz w:val="20"/>
                  </w:rPr>
                  <w:t> </w:t>
                </w:r>
                <w:r>
                  <w:rPr>
                    <w:b/>
                    <w:spacing w:val="-2"/>
                    <w:sz w:val="20"/>
                  </w:rPr>
                  <w:t>Solutions </w:t>
                </w:r>
                <w:r>
                  <w:rPr>
                    <w:b/>
                    <w:spacing w:val="-5"/>
                    <w:sz w:val="20"/>
                  </w:rPr>
                  <w:t>AG</w:t>
                </w:r>
              </w:p>
              <w:p>
                <w:pPr>
                  <w:pStyle w:val="BodyText"/>
                  <w:spacing w:before="2"/>
                  <w:ind w:left="20"/>
                </w:pPr>
                <w:r>
                  <w:rPr/>
                  <w:t>Untere Fischbachstrasse</w:t>
                </w:r>
                <w:r>
                  <w:rPr>
                    <w:spacing w:val="1"/>
                  </w:rPr>
                  <w:t> </w:t>
                </w:r>
                <w:r>
                  <w:rPr/>
                  <w:t>4,</w:t>
                </w:r>
                <w:r>
                  <w:rPr>
                    <w:spacing w:val="-4"/>
                  </w:rPr>
                  <w:t> </w:t>
                </w:r>
                <w:r>
                  <w:rPr/>
                  <w:t>8932</w:t>
                </w:r>
                <w:r>
                  <w:rPr>
                    <w:spacing w:val="3"/>
                  </w:rPr>
                  <w:t> </w:t>
                </w:r>
                <w:r>
                  <w:rPr/>
                  <w:t>Mettmenstetten, </w:t>
                </w:r>
                <w:r>
                  <w:rPr>
                    <w:spacing w:val="-2"/>
                  </w:rPr>
                  <w:t>Switzerland</w:t>
                </w:r>
              </w:p>
              <w:p>
                <w:pPr>
                  <w:pStyle w:val="BodyText"/>
                  <w:spacing w:before="3"/>
                  <w:ind w:left="20"/>
                </w:pPr>
                <w:r>
                  <w:rPr/>
                  <w:t>Phone</w:t>
                </w:r>
                <w:r>
                  <w:rPr>
                    <w:spacing w:val="-8"/>
                  </w:rPr>
                  <w:t> </w:t>
                </w:r>
                <w:r>
                  <w:rPr/>
                  <w:t>+41</w:t>
                </w:r>
                <w:r>
                  <w:rPr>
                    <w:spacing w:val="-10"/>
                  </w:rPr>
                  <w:t> </w:t>
                </w:r>
                <w:r>
                  <w:rPr/>
                  <w:t>44</w:t>
                </w:r>
                <w:r>
                  <w:rPr>
                    <w:spacing w:val="-11"/>
                  </w:rPr>
                  <w:t> </w:t>
                </w:r>
                <w:r>
                  <w:rPr/>
                  <w:t>787</w:t>
                </w:r>
                <w:r>
                  <w:rPr>
                    <w:spacing w:val="-6"/>
                  </w:rPr>
                  <w:t> </w:t>
                </w:r>
                <w:r>
                  <w:rPr/>
                  <w:t>17</w:t>
                </w:r>
                <w:r>
                  <w:rPr>
                    <w:spacing w:val="-10"/>
                  </w:rPr>
                  <w:t> </w:t>
                </w:r>
                <w:r>
                  <w:rPr/>
                  <w:t>17,</w:t>
                </w:r>
                <w:r>
                  <w:rPr>
                    <w:spacing w:val="-7"/>
                  </w:rPr>
                  <w:t> </w:t>
                </w:r>
                <w:hyperlink r:id="rId1">
                  <w:r>
                    <w:rPr/>
                    <w:t>info@hawa.com,</w:t>
                  </w:r>
                </w:hyperlink>
                <w:r>
                  <w:rPr>
                    <w:spacing w:val="-12"/>
                  </w:rPr>
                  <w:t> </w:t>
                </w:r>
                <w:hyperlink r:id="rId2">
                  <w:r>
                    <w:rPr>
                      <w:spacing w:val="-2"/>
                    </w:rPr>
                    <w:t>www.hawa.com</w:t>
                  </w:r>
                </w:hyperlink>
              </w:p>
            </w:txbxContent>
          </v:textbox>
          <w10:wrap type="none"/>
        </v:shape>
      </w:pict>
    </w:r>
    <w:r>
      <w:rPr/>
      <w:pict>
        <v:shape style="position:absolute;margin-left:555.791931pt;margin-top:797.216309pt;width:12.55pt;height:11.95pt;mso-position-horizontal-relative:page;mso-position-vertical-relative:page;z-index:-15822336" type="#_x0000_t202" id="docshape3" filled="false" stroked="false">
          <v:textbox inset="0,0,0,0">
            <w:txbxContent>
              <w:p>
                <w:pPr>
                  <w:pStyle w:val="BodyText"/>
                  <w:spacing w:line="204" w:lineRule="exact"/>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92096">
          <wp:simplePos x="0" y="0"/>
          <wp:positionH relativeFrom="page">
            <wp:posOffset>356453</wp:posOffset>
          </wp:positionH>
          <wp:positionV relativeFrom="page">
            <wp:posOffset>254602</wp:posOffset>
          </wp:positionV>
          <wp:extent cx="1220581" cy="8316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487492608">
          <wp:simplePos x="0" y="0"/>
          <wp:positionH relativeFrom="page">
            <wp:posOffset>5472815</wp:posOffset>
          </wp:positionH>
          <wp:positionV relativeFrom="page">
            <wp:posOffset>827043</wp:posOffset>
          </wp:positionV>
          <wp:extent cx="961343" cy="21601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961343"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12.997803pt;margin-top:68.660667pt;width:51.95pt;height:13.95pt;mso-position-horizontal-relative:page;mso-position-vertical-relative:page;z-index:-15823360" type="#_x0000_t202" id="docshape1" filled="false" stroked="false">
          <v:textbox inset="0,0,0,0">
            <w:txbxContent>
              <w:p>
                <w:pPr>
                  <w:spacing w:line="241" w:lineRule="exact" w:before="0"/>
                  <w:ind w:left="20" w:right="0" w:firstLine="0"/>
                  <w:jc w:val="left"/>
                  <w:rPr>
                    <w:sz w:val="24"/>
                  </w:rPr>
                </w:pPr>
                <w:r>
                  <w:rPr>
                    <w:color w:val="003C78"/>
                    <w:sz w:val="24"/>
                  </w:rPr>
                  <w:t>100</w:t>
                </w:r>
                <w:r>
                  <w:rPr>
                    <w:color w:val="003C78"/>
                    <w:spacing w:val="-6"/>
                    <w:sz w:val="24"/>
                  </w:rPr>
                  <w:t> GWF</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17" w:hanging="157"/>
      </w:pPr>
      <w:rPr>
        <w:rFonts w:hint="default" w:ascii="Arial" w:hAnsi="Arial" w:eastAsia="Arial" w:cs="Arial"/>
        <w:b w:val="0"/>
        <w:bCs w:val="0"/>
        <w:i w:val="0"/>
        <w:iCs w:val="0"/>
        <w:w w:val="89"/>
        <w:sz w:val="20"/>
        <w:szCs w:val="20"/>
        <w:lang w:val="en-US" w:eastAsia="en-US" w:bidi="ar-SA"/>
      </w:rPr>
    </w:lvl>
    <w:lvl w:ilvl="1">
      <w:start w:val="0"/>
      <w:numFmt w:val="bullet"/>
      <w:lvlText w:val="•"/>
      <w:lvlJc w:val="left"/>
      <w:pPr>
        <w:ind w:left="3456" w:hanging="157"/>
      </w:pPr>
      <w:rPr>
        <w:rFonts w:hint="default"/>
        <w:lang w:val="en-US" w:eastAsia="en-US" w:bidi="ar-SA"/>
      </w:rPr>
    </w:lvl>
    <w:lvl w:ilvl="2">
      <w:start w:val="0"/>
      <w:numFmt w:val="bullet"/>
      <w:lvlText w:val="•"/>
      <w:lvlJc w:val="left"/>
      <w:pPr>
        <w:ind w:left="4293" w:hanging="157"/>
      </w:pPr>
      <w:rPr>
        <w:rFonts w:hint="default"/>
        <w:lang w:val="en-US" w:eastAsia="en-US" w:bidi="ar-SA"/>
      </w:rPr>
    </w:lvl>
    <w:lvl w:ilvl="3">
      <w:start w:val="0"/>
      <w:numFmt w:val="bullet"/>
      <w:lvlText w:val="•"/>
      <w:lvlJc w:val="left"/>
      <w:pPr>
        <w:ind w:left="5130" w:hanging="157"/>
      </w:pPr>
      <w:rPr>
        <w:rFonts w:hint="default"/>
        <w:lang w:val="en-US" w:eastAsia="en-US" w:bidi="ar-SA"/>
      </w:rPr>
    </w:lvl>
    <w:lvl w:ilvl="4">
      <w:start w:val="0"/>
      <w:numFmt w:val="bullet"/>
      <w:lvlText w:val="•"/>
      <w:lvlJc w:val="left"/>
      <w:pPr>
        <w:ind w:left="5967" w:hanging="157"/>
      </w:pPr>
      <w:rPr>
        <w:rFonts w:hint="default"/>
        <w:lang w:val="en-US" w:eastAsia="en-US" w:bidi="ar-SA"/>
      </w:rPr>
    </w:lvl>
    <w:lvl w:ilvl="5">
      <w:start w:val="0"/>
      <w:numFmt w:val="bullet"/>
      <w:lvlText w:val="•"/>
      <w:lvlJc w:val="left"/>
      <w:pPr>
        <w:ind w:left="6804" w:hanging="157"/>
      </w:pPr>
      <w:rPr>
        <w:rFonts w:hint="default"/>
        <w:lang w:val="en-US" w:eastAsia="en-US" w:bidi="ar-SA"/>
      </w:rPr>
    </w:lvl>
    <w:lvl w:ilvl="6">
      <w:start w:val="0"/>
      <w:numFmt w:val="bullet"/>
      <w:lvlText w:val="•"/>
      <w:lvlJc w:val="left"/>
      <w:pPr>
        <w:ind w:left="7641" w:hanging="157"/>
      </w:pPr>
      <w:rPr>
        <w:rFonts w:hint="default"/>
        <w:lang w:val="en-US" w:eastAsia="en-US" w:bidi="ar-SA"/>
      </w:rPr>
    </w:lvl>
    <w:lvl w:ilvl="7">
      <w:start w:val="0"/>
      <w:numFmt w:val="bullet"/>
      <w:lvlText w:val="•"/>
      <w:lvlJc w:val="left"/>
      <w:pPr>
        <w:ind w:left="8478" w:hanging="157"/>
      </w:pPr>
      <w:rPr>
        <w:rFonts w:hint="default"/>
        <w:lang w:val="en-US" w:eastAsia="en-US" w:bidi="ar-SA"/>
      </w:rPr>
    </w:lvl>
    <w:lvl w:ilvl="8">
      <w:start w:val="0"/>
      <w:numFmt w:val="bullet"/>
      <w:lvlText w:val="•"/>
      <w:lvlJc w:val="left"/>
      <w:pPr>
        <w:ind w:left="9315" w:hanging="15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20"/>
      <w:outlineLvl w:val="1"/>
    </w:pPr>
    <w:rPr>
      <w:rFonts w:ascii="Arial" w:hAnsi="Arial" w:eastAsia="Arial" w:cs="Arial"/>
      <w:b/>
      <w:bCs/>
      <w:sz w:val="20"/>
      <w:szCs w:val="20"/>
      <w:lang w:val="en-US" w:eastAsia="en-US" w:bidi="ar-SA"/>
    </w:rPr>
  </w:style>
  <w:style w:styleId="Title" w:type="paragraph">
    <w:name w:val="Title"/>
    <w:basedOn w:val="Normal"/>
    <w:uiPriority w:val="1"/>
    <w:qFormat/>
    <w:pPr>
      <w:spacing w:before="45"/>
      <w:ind w:left="112"/>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5"/>
      <w:ind w:left="2617" w:hanging="157"/>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&amp; Label Report</dc:title>
  <dcterms:created xsi:type="dcterms:W3CDTF">2022-12-15T14:00:45Z</dcterms:created>
  <dcterms:modified xsi:type="dcterms:W3CDTF">2022-12-15T14:00:45Z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combit® List &amp; Label® Report Generator (22.5.0.0)</vt:lpwstr>
  </property>
  <property fmtid="{D5CDD505-2E9C-101B-9397-08002B2CF9AE}" pid="4" name="LastSaved">
    <vt:filetime>2022-12-15T00:00:00Z</vt:filetime>
  </property>
  <property fmtid="{D5CDD505-2E9C-101B-9397-08002B2CF9AE}" pid="5" name="Producer">
    <vt:lpwstr>wPDF4 x64 by WPCubed GmbH</vt:lpwstr>
  </property>
</Properties>
</file>