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15728640" id="docshapegroup4" coordorigin="62,1983" coordsize="11783,7649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72;height:1202" id="docshape11" coordorigin="62,3865" coordsize="11772,1202" path="m3464,4375l2897,4375,62,4375,62,5067,2897,5067,3464,5067,3464,4375xm11834,3865l11119,3865,4882,3865,3464,3865,3464,4375,4882,4375,11119,4375,11834,4375,11834,3865xe" filled="true" fillcolor="#f4f4f4" stroked="false">
              <v:path arrowok="t"/>
              <v:fill type="solid"/>
            </v:shape>
            <v:shape style="position:absolute;left:2942;top:4403;width:420;height:454" type="#_x0000_t75" id="docshape12" stroked="false">
              <v:imagedata r:id="rId9" o:title=""/>
            </v:shape>
            <v:shape style="position:absolute;left:62;top:4375;width:11783;height:1231" id="docshape13" coordorigin="62,4375" coordsize="11783,1231" path="m11845,5067l11828,5067,11828,4375,11289,4375,4882,4375,3464,4375,3464,5067,2897,5067,62,5067,62,5606,2897,5606,7615,5606,11289,5606,11845,5606,11845,5067xe" filled="true" fillcolor="#f4f4f4" stroked="false">
              <v:path arrowok="t"/>
              <v:fill type="solid"/>
            </v:shape>
            <v:rect style="position:absolute;left:2897;top:5583;width:4718;height:23" id="docshape14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5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16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17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18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19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0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1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2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4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5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26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27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28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29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0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id="docshape31" coordorigin="62,6881" coordsize="11783,256" path="m11845,6881l11289,6881,7615,6881,2897,6881,62,6881,62,7137,2897,7137,7615,7137,11289,7137,11845,7137,11845,6881xe" filled="true" fillcolor="#f4f4f4" stroked="false">
              <v:path arrowok="t"/>
              <v:fill type="solid"/>
            </v:shape>
            <v:rect style="position:absolute;left:2897;top:7113;width:4718;height:23" id="docshape32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id="docshape3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id="docshape34" coordorigin="62,7137" coordsize="11783,256" path="m11845,7137l11289,7137,7615,7137,2897,7137,62,7137,62,7392,2897,7392,7615,7392,11289,7392,11845,7392,11845,7137xe" filled="true" fillcolor="#f4f4f4" stroked="false">
              <v:path arrowok="t"/>
              <v:fill type="solid"/>
            </v:shape>
            <v:rect style="position:absolute;left:2897;top:7369;width:4718;height:23" id="docshape35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6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39" id="docshape37" coordorigin="62,7392" coordsize="11783,539" path="m11845,7392l11289,7392,7615,7392,2897,7392,62,7392,62,7930,2897,7930,7615,7930,11289,7930,11845,7930,11845,7392xe" filled="true" fillcolor="#f4f4f4" stroked="false">
              <v:path arrowok="t"/>
              <v:fill type="solid"/>
            </v:shape>
            <v:rect style="position:absolute;left:2897;top:7907;width:4718;height:23" id="docshape38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39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id="docshape40" coordorigin="62,7930" coordsize="11783,256" path="m11845,7930l11289,7930,7615,7930,2897,7930,62,7930,62,8185,2897,8185,7615,8185,11289,8185,11845,8185,11845,7930xe" filled="true" fillcolor="#f4f4f4" stroked="false">
              <v:path arrowok="t"/>
              <v:fill type="solid"/>
            </v:shape>
            <v:rect style="position:absolute;left:2897;top:8162;width:4718;height:23" id="docshape41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id="docshape42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id="docshape43" coordorigin="62,8185" coordsize="11783,539" path="m11845,8185l11289,8185,7615,8185,2897,8185,62,8185,62,8724,2897,8724,7615,8724,11289,8724,11845,8724,11845,8185xe" filled="true" fillcolor="#f4f4f4" stroked="false">
              <v:path arrowok="t"/>
              <v:fill type="solid"/>
            </v:shape>
            <v:rect style="position:absolute;left:2897;top:8701;width:4718;height:23" id="docshape44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5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46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47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48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id="docshape49" coordorigin="62,8979" coordsize="11783,256" path="m11845,8979l11289,8979,7615,8979,2897,8979,62,8979,62,9234,2897,9234,7615,9234,11289,9234,11845,9234,11845,8979xe" filled="true" fillcolor="#f4f4f4" stroked="false">
              <v:path arrowok="t"/>
              <v:fill type="solid"/>
            </v:shape>
            <v:rect style="position:absolute;left:2897;top:9211;width:4718;height:23" id="docshape50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id="docshape51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rect style="position:absolute;left:62;top:9234;width:11772;height:397" id="docshape52" filled="true" fillcolor="#f4f4f4" stroked="false">
              <v:fill type="solid"/>
            </v:rect>
            <v:shape style="position:absolute;left:572;top:2243;width:10724;height:522" type="#_x0000_t202" id="docshape5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synchronously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(132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mounted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Wall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699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Standard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applications can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extended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Synchro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option</w:t>
                    </w:r>
                  </w:p>
                </w:txbxContent>
              </v:textbox>
              <w10:wrap type="none"/>
            </v:shape>
            <v:shape style="position:absolute;left:3464;top:4023;width:6981;height:205" type="#_x0000_t202" id="docshape57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Easy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installation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of the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accessory,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based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upon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basic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elements</w:t>
                    </w:r>
                  </w:p>
                </w:txbxContent>
              </v:textbox>
              <w10:wrap type="none"/>
            </v:shape>
            <v:shape style="position:absolute;left:3464;top:4539;width:1023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534;width:5536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Also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available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black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“Black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Edition”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option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10"/>
                        <w:sz w:val="20"/>
                      </w:rPr>
                      <w:t>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particularly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attractive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appearance</w:t>
                    </w:r>
                  </w:p>
                </w:txbxContent>
              </v:textbox>
              <w10:wrap type="none"/>
            </v:shape>
            <v:shape style="position:absolute;left:572;top:5396;width:4134;height:198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5396;width:2862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(132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30–45 mm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3/16''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(8'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pacing w:val="-2"/>
                        <w:sz w:val="20"/>
                      </w:rPr>
                      <w:t> 5/16'')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(3'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11</w:t>
                    </w:r>
                    <w:r>
                      <w:rPr>
                        <w:spacing w:val="-2"/>
                        <w:sz w:val="20"/>
                      </w:rPr>
                      <w:t> 1/4'')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(7'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6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9/16'')</w:t>
                    </w:r>
                  </w:p>
                  <w:p>
                    <w:pPr>
                      <w:spacing w:line="266" w:lineRule="auto" w:before="25"/>
                      <w:ind w:left="0" w:right="126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+/-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3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mm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(1/8'')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No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v:shape style="position:absolute;left:572;top:7731;width:1494;height:19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720;width:1291;height:454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</w:t>
                    </w:r>
                    <w:r>
                      <w:rPr>
                        <w:spacing w:val="-2"/>
                        <w:sz w:val="20"/>
                      </w:rPr>
                      <w:t>running</w:t>
                    </w:r>
                  </w:p>
                </w:txbxContent>
              </v:textbox>
              <w10:wrap type="none"/>
            </v:shape>
            <v:shape style="position:absolute;left:7615;top:7720;width:364;height:454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525;width:1569;height:19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514;width:3573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514;width:364;height:70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tabs>
          <w:tab w:pos="2461" w:val="left" w:leader="none"/>
        </w:tabs>
        <w:spacing w:line="252" w:lineRule="auto" w:before="50"/>
        <w:ind w:left="2461" w:right="670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Tests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Building hardware – Hardware for sliding doors and folding doors according to EN 1527 – Duration of functionality: Class 6 (highest class = 100,000 cycles)</w:t>
      </w:r>
    </w:p>
    <w:p>
      <w:pPr>
        <w:pStyle w:val="BodyText"/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Hardware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furniture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Roller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fittings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sliding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doors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according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1"/>
          <w:w w:val="105"/>
          <w:sz w:val="19"/>
        </w:rPr>
        <w:t> </w:t>
      </w:r>
      <w:r>
        <w:rPr>
          <w:spacing w:val="-2"/>
          <w:w w:val="105"/>
          <w:sz w:val="19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1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Stop</w:t>
      </w:r>
      <w:r>
        <w:rPr>
          <w:spacing w:val="8"/>
          <w:w w:val="105"/>
          <w:sz w:val="19"/>
        </w:rPr>
        <w:t> </w:t>
      </w:r>
      <w:r>
        <w:rPr>
          <w:spacing w:val="-2"/>
          <w:w w:val="105"/>
          <w:sz w:val="19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2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Retention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reliability</w:t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tabs>
          <w:tab w:pos="2461" w:val="left" w:leader="none"/>
        </w:tabs>
        <w:spacing w:line="252" w:lineRule="auto" w:before="0"/>
        <w:ind w:left="2461" w:right="44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0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4" w:lineRule="auto" w:before="54"/>
        <w:ind w:left="2461" w:right="121" w:hanging="2349"/>
      </w:pPr>
      <w:r>
        <w:rPr>
          <w:b/>
          <w:position w:val="1"/>
        </w:rPr>
        <w:t>Product Design</w:t>
        <w:tab/>
      </w:r>
      <w:r>
        <w:rPr/>
        <w:t>Hawa Porta 60</w:t>
      </w:r>
      <w:r>
        <w:rPr>
          <w:spacing w:val="-1"/>
        </w:rPr>
        <w:t> </w:t>
      </w:r>
      <w:r>
        <w:rPr/>
        <w:t>HC</w:t>
      </w:r>
      <w:r>
        <w:rPr>
          <w:spacing w:val="-1"/>
        </w:rPr>
        <w:t> </w:t>
      </w:r>
      <w:r>
        <w:rPr/>
        <w:t>Synchro consisting of running track</w:t>
      </w:r>
      <w:r>
        <w:rPr>
          <w:spacing w:val="-1"/>
        </w:rPr>
        <w:t> </w:t>
      </w:r>
      <w:r>
        <w:rPr/>
        <w:t>(aluminum),</w:t>
      </w:r>
      <w:r>
        <w:rPr>
          <w:spacing w:val="-1"/>
        </w:rPr>
        <w:t> </w:t>
      </w:r>
      <w:r>
        <w:rPr/>
        <w:t>clip-on</w:t>
      </w:r>
      <w:r>
        <w:rPr>
          <w:spacing w:val="-1"/>
        </w:rPr>
        <w:t> </w:t>
      </w:r>
      <w:r>
        <w:rPr/>
        <w:t>pane,</w:t>
      </w:r>
      <w:r>
        <w:rPr>
          <w:spacing w:val="-1"/>
        </w:rPr>
        <w:t> </w:t>
      </w:r>
      <w:r>
        <w:rPr/>
        <w:t>running gear with friction bearing rollers, stopper with retention spring, kevlar rope with deflection rollers, support flange, bottom guide with roller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line="244" w:lineRule="auto" w:before="4"/>
        <w:ind w:left="2461" w:right="1097"/>
      </w:pPr>
      <w:r>
        <w:rPr/>
        <w:t>(….) Running track with extended spacing of +9 mm/+20 mm (+11/32''/+25/32'') (….) Clip-on component, for wooden and aluminum panel</w:t>
      </w:r>
    </w:p>
    <w:p>
      <w:pPr>
        <w:pStyle w:val="BodyText"/>
        <w:spacing w:line="229" w:lineRule="exact"/>
        <w:ind w:left="2461"/>
      </w:pPr>
      <w:r>
        <w:rPr/>
        <w:t>(….)</w:t>
      </w:r>
      <w:r>
        <w:rPr>
          <w:spacing w:val="-2"/>
        </w:rPr>
        <w:t> </w:t>
      </w:r>
      <w:r>
        <w:rPr/>
        <w:t>Bottom guide set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wall</w:t>
      </w:r>
      <w:r>
        <w:rPr>
          <w:spacing w:val="-2"/>
        </w:rPr>
        <w:t> </w:t>
      </w:r>
      <w:r>
        <w:rPr/>
        <w:t>mounting,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2"/>
        </w:rPr>
        <w:t>roller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15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Screw</w:t>
      </w:r>
      <w:r>
        <w:rPr>
          <w:spacing w:val="4"/>
          <w:sz w:val="20"/>
        </w:rPr>
        <w:t> </w:t>
      </w:r>
      <w:r>
        <w:rPr>
          <w:sz w:val="20"/>
        </w:rPr>
        <w:t>fixing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support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flange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Guide</w:t>
      </w:r>
      <w:r>
        <w:rPr>
          <w:spacing w:val="-2"/>
          <w:sz w:val="20"/>
        </w:rPr>
        <w:t> </w:t>
      </w:r>
      <w:r>
        <w:rPr>
          <w:sz w:val="20"/>
        </w:rPr>
        <w:t>groove</w:t>
      </w:r>
      <w:r>
        <w:rPr>
          <w:spacing w:val="-2"/>
          <w:sz w:val="20"/>
        </w:rPr>
        <w:t> </w:t>
      </w:r>
      <w:r>
        <w:rPr>
          <w:sz w:val="20"/>
        </w:rPr>
        <w:t>(H</w:t>
      </w:r>
      <w:r>
        <w:rPr>
          <w:spacing w:val="-2"/>
          <w:sz w:val="20"/>
        </w:rPr>
        <w:t> </w:t>
      </w:r>
      <w:r>
        <w:rPr>
          <w:sz w:val="20"/>
        </w:rPr>
        <w:t>×</w:t>
      </w:r>
      <w:r>
        <w:rPr>
          <w:spacing w:val="-2"/>
          <w:sz w:val="20"/>
        </w:rPr>
        <w:t> </w:t>
      </w:r>
      <w:r>
        <w:rPr>
          <w:sz w:val="20"/>
        </w:rPr>
        <w:t>W)</w:t>
      </w:r>
      <w:r>
        <w:rPr>
          <w:spacing w:val="-3"/>
          <w:sz w:val="20"/>
        </w:rPr>
        <w:t> </w:t>
      </w:r>
      <w:r>
        <w:rPr>
          <w:sz w:val="20"/>
        </w:rPr>
        <w:t>16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mm</w:t>
      </w:r>
      <w:r>
        <w:rPr>
          <w:spacing w:val="-1"/>
          <w:sz w:val="20"/>
        </w:rPr>
        <w:t> </w:t>
      </w:r>
      <w:r>
        <w:rPr>
          <w:sz w:val="20"/>
        </w:rPr>
        <w:t>(5/8''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15/32'')</w:t>
      </w:r>
    </w:p>
    <w:sectPr>
      <w:pgSz w:w="11910" w:h="16840"/>
      <w:pgMar w:header="401" w:footer="1105" w:top="196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60224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971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5069555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379089pt;margin-top:68.660667pt;width:82.85pt;height:13.95pt;mso-position-horizontal-relative:page;mso-position-vertical-relative:page;z-index:-1586073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HC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Arial" w:hAnsi="Arial" w:eastAsia="Arial" w:cs="Arial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2022-12-15T08:31:31Z</dcterms:created>
  <dcterms:modified xsi:type="dcterms:W3CDTF">2022-12-15T08:31:31Z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