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616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4;top:4091;width:570;height:511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70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(551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08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 quality steel ball bearing rollers for quiet, smooth running, even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heavy weights</w:t>
                    </w:r>
                  </w:p>
                </w:txbxContent>
              </v:textbox>
              <w10:wrap type="none"/>
            </v:shape>
            <v:shape style="position:absolute;left:3464;top:4256;width:79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250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 (551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10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(1/4'')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Mix; Metal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Stainless steel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51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71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59;width:357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  <w10:wrap type="none"/>
            </v:shape>
            <v:shape style="position:absolute;left:7615;top:8559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250 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2461" w:val="left" w:leader="none"/>
        </w:tabs>
        <w:spacing w:line="249" w:lineRule="auto" w:before="44"/>
        <w:ind w:left="2461" w:right="4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13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Super</w:t>
      </w:r>
      <w:r>
        <w:rPr>
          <w:spacing w:val="-5"/>
        </w:rPr>
        <w:t> </w:t>
      </w:r>
      <w:r>
        <w:rPr/>
        <w:t>250</w:t>
      </w:r>
      <w:r>
        <w:rPr>
          <w:spacing w:val="-5"/>
        </w:rPr>
        <w:t> </w:t>
      </w:r>
      <w:r>
        <w:rPr/>
        <w:t>M</w:t>
      </w:r>
      <w:r>
        <w:rPr>
          <w:spacing w:val="-6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(stainless</w:t>
      </w:r>
      <w:r>
        <w:rPr>
          <w:spacing w:val="-4"/>
        </w:rPr>
        <w:t> </w:t>
      </w:r>
      <w:r>
        <w:rPr/>
        <w:t>steel,</w:t>
      </w:r>
      <w:r>
        <w:rPr>
          <w:spacing w:val="-5"/>
        </w:rPr>
        <w:t> </w:t>
      </w:r>
      <w:r>
        <w:rPr/>
        <w:t>wall</w:t>
      </w:r>
      <w:r>
        <w:rPr>
          <w:spacing w:val="-6"/>
        </w:rPr>
        <w:t> </w:t>
      </w:r>
      <w:r>
        <w:rPr/>
        <w:t>thickness</w:t>
      </w:r>
      <w:r>
        <w:rPr>
          <w:spacing w:val="-5"/>
        </w:rPr>
        <w:t> </w:t>
      </w:r>
      <w:r>
        <w:rPr/>
        <w:t>5.0</w:t>
      </w:r>
      <w:r>
        <w:rPr>
          <w:spacing w:val="-5"/>
        </w:rPr>
        <w:t> </w:t>
      </w:r>
      <w:r>
        <w:rPr/>
        <w:t>mm</w:t>
      </w:r>
      <w:r>
        <w:rPr>
          <w:spacing w:val="-4"/>
        </w:rPr>
        <w:t> </w:t>
      </w:r>
      <w:r>
        <w:rPr/>
        <w:t>(3/16'')), 2-roller running gear with ball bearing rollers, track buffer, bottom</w:t>
      </w:r>
      <w:r>
        <w:rPr>
          <w:spacing w:val="-16"/>
        </w:rPr>
        <w:t> </w:t>
      </w:r>
      <w:r>
        <w:rPr/>
        <w:t>guide.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Bottom guide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87" w:val="left" w:leader="dot"/>
        </w:tabs>
        <w:spacing w:line="233" w:lineRule="exact"/>
        <w:ind w:left="2461"/>
      </w:pPr>
      <w:r>
        <w:rPr/>
        <w:t>(</w:t>
        <w:tab/>
        <w:t>) Bottom door</w:t>
      </w:r>
      <w:r>
        <w:rPr>
          <w:spacing w:val="-3"/>
        </w:rPr>
        <w:t> </w:t>
      </w:r>
      <w:r>
        <w:rPr/>
        <w:t>stopper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spacing w:before="2"/>
        <w:ind w:left="2461"/>
      </w:pPr>
      <w:r>
        <w:rPr/>
        <w:t>– Screw fixed support flange</w:t>
      </w:r>
    </w:p>
    <w:p>
      <w:pPr>
        <w:pStyle w:val="BodyText"/>
        <w:spacing w:before="2"/>
        <w:ind w:left="2461"/>
      </w:pPr>
      <w:r>
        <w:rPr/>
        <w:t>– Guide groove (H × W) 30 × 13 mm (1 3/16'' x 1/2'')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238" w:lineRule="exact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Switzerland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Phone +41 44 787 17 17,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2023-02-22T09:32:09Z</dcterms:created>
  <dcterms:modified xsi:type="dcterms:W3CDTF">2023-02-22T09:32:09Z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