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  <w:spacing w:line="237" w:lineRule="auto"/>
      </w:pPr>
      <w:r>
        <w:rPr>
          <w:color w:val="003C78"/>
        </w:rPr>
        <w:t>Ferrure</w:t>
      </w:r>
      <w:r>
        <w:rPr>
          <w:color w:val="003C78"/>
          <w:spacing w:val="-10"/>
        </w:rPr>
        <w:t> </w:t>
      </w:r>
      <w:r>
        <w:rPr>
          <w:color w:val="003C78"/>
        </w:rPr>
        <w:t>pour</w:t>
      </w:r>
      <w:r>
        <w:rPr>
          <w:color w:val="003C78"/>
          <w:spacing w:val="-6"/>
        </w:rPr>
        <w:t> </w:t>
      </w:r>
      <w:r>
        <w:rPr>
          <w:color w:val="003C78"/>
        </w:rPr>
        <w:t>pivotement,</w:t>
      </w:r>
      <w:r>
        <w:rPr>
          <w:color w:val="003C78"/>
          <w:spacing w:val="-7"/>
        </w:rPr>
        <w:t> </w:t>
      </w:r>
      <w:r>
        <w:rPr>
          <w:color w:val="003C78"/>
        </w:rPr>
        <w:t>emboîtement</w:t>
      </w:r>
      <w:r>
        <w:rPr>
          <w:color w:val="003C78"/>
          <w:spacing w:val="-8"/>
        </w:rPr>
        <w:t> </w:t>
      </w:r>
      <w:r>
        <w:rPr>
          <w:color w:val="003C78"/>
        </w:rPr>
        <w:t>par</w:t>
      </w:r>
      <w:r>
        <w:rPr>
          <w:color w:val="003C78"/>
          <w:spacing w:val="-11"/>
        </w:rPr>
        <w:t> </w:t>
      </w:r>
      <w:r>
        <w:rPr>
          <w:color w:val="003C78"/>
        </w:rPr>
        <w:t>repliement</w:t>
      </w:r>
      <w:r>
        <w:rPr>
          <w:color w:val="003C78"/>
          <w:spacing w:val="-8"/>
        </w:rPr>
        <w:t> </w:t>
      </w:r>
      <w:r>
        <w:rPr>
          <w:color w:val="003C78"/>
        </w:rPr>
        <w:t>et</w:t>
      </w:r>
      <w:r>
        <w:rPr>
          <w:color w:val="003C78"/>
          <w:spacing w:val="-13"/>
        </w:rPr>
        <w:t> </w:t>
      </w:r>
      <w:r>
        <w:rPr>
          <w:color w:val="003C78"/>
        </w:rPr>
        <w:t>escamotage</w:t>
      </w:r>
      <w:r>
        <w:rPr>
          <w:color w:val="003C78"/>
          <w:spacing w:val="-10"/>
        </w:rPr>
        <w:t> </w:t>
      </w:r>
      <w:r>
        <w:rPr>
          <w:color w:val="003C78"/>
        </w:rPr>
        <w:t>latéral</w:t>
      </w:r>
      <w:r>
        <w:rPr>
          <w:color w:val="003C78"/>
          <w:spacing w:val="-8"/>
        </w:rPr>
        <w:t> </w:t>
      </w:r>
      <w:r>
        <w:rPr>
          <w:color w:val="003C78"/>
        </w:rPr>
        <w:t>des</w:t>
      </w:r>
      <w:r>
        <w:rPr>
          <w:color w:val="003C78"/>
          <w:spacing w:val="-12"/>
        </w:rPr>
        <w:t> </w:t>
      </w:r>
      <w:r>
        <w:rPr>
          <w:color w:val="003C78"/>
        </w:rPr>
        <w:t>portes</w:t>
      </w:r>
      <w:r>
        <w:rPr>
          <w:color w:val="003C78"/>
          <w:spacing w:val="-12"/>
        </w:rPr>
        <w:t> </w:t>
      </w:r>
      <w:r>
        <w:rPr>
          <w:color w:val="003C78"/>
        </w:rPr>
        <w:t>en</w:t>
      </w:r>
      <w:r>
        <w:rPr>
          <w:color w:val="003C78"/>
          <w:spacing w:val="-9"/>
        </w:rPr>
        <w:t> </w:t>
      </w:r>
      <w:r>
        <w:rPr>
          <w:color w:val="003C78"/>
        </w:rPr>
        <w:t>bois jusqu’à 25 kg. Conception de façade affleurante uniforme avec des joints réguliers. Fonction Push-to-open pour des structures sans poignée.</w:t>
      </w:r>
    </w:p>
    <w:p>
      <w:pPr>
        <w:pStyle w:val="BodyText"/>
        <w:rPr>
          <w:b/>
        </w:rPr>
      </w:pPr>
    </w:p>
    <w:p>
      <w:pPr>
        <w:pStyle w:val="BodyText"/>
        <w:spacing w:before="229"/>
        <w:rPr>
          <w:b/>
        </w:rPr>
      </w:pPr>
    </w:p>
    <w:p>
      <w:pPr>
        <w:tabs>
          <w:tab w:pos="3024" w:val="left" w:leader="none"/>
          <w:tab w:pos="4442" w:val="left" w:leader="none"/>
        </w:tabs>
        <w:spacing w:line="236" w:lineRule="exact" w:before="0"/>
        <w:ind w:left="132" w:right="0" w:firstLine="0"/>
        <w:jc w:val="left"/>
        <w:rPr>
          <w:sz w:val="20"/>
        </w:rPr>
      </w:pPr>
      <w:r>
        <w:rPr>
          <w:b/>
          <w:sz w:val="20"/>
        </w:rPr>
        <w:t>Produit</w:t>
      </w:r>
      <w:r>
        <w:rPr>
          <w:b/>
          <w:spacing w:val="-8"/>
          <w:sz w:val="20"/>
        </w:rPr>
        <w:t> </w:t>
      </w:r>
      <w:r>
        <w:rPr>
          <w:b/>
          <w:spacing w:val="-2"/>
          <w:sz w:val="20"/>
        </w:rPr>
        <w:t>phares</w:t>
      </w:r>
      <w:r>
        <w:rPr>
          <w:b/>
          <w:sz w:val="20"/>
        </w:rPr>
        <w:tab/>
      </w:r>
      <w:r>
        <w:rPr>
          <w:b/>
          <w:spacing w:val="-2"/>
          <w:sz w:val="20"/>
        </w:rPr>
        <w:t>Flexibilité</w:t>
      </w:r>
      <w:r>
        <w:rPr>
          <w:b/>
          <w:sz w:val="20"/>
        </w:rPr>
        <w:tab/>
      </w:r>
      <w:r>
        <w:rPr>
          <w:sz w:val="20"/>
        </w:rPr>
        <w:t>Dimensions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porte</w:t>
      </w:r>
      <w:r>
        <w:rPr>
          <w:spacing w:val="-7"/>
          <w:sz w:val="20"/>
        </w:rPr>
        <w:t> </w:t>
      </w:r>
      <w:r>
        <w:rPr>
          <w:sz w:val="20"/>
        </w:rPr>
        <w:t>variables,</w:t>
      </w:r>
      <w:r>
        <w:rPr>
          <w:spacing w:val="-8"/>
          <w:sz w:val="20"/>
        </w:rPr>
        <w:t> </w:t>
      </w:r>
      <w:r>
        <w:rPr>
          <w:sz w:val="20"/>
        </w:rPr>
        <w:t>également</w:t>
      </w:r>
      <w:r>
        <w:rPr>
          <w:spacing w:val="-7"/>
          <w:sz w:val="20"/>
        </w:rPr>
        <w:t> </w:t>
      </w:r>
      <w:r>
        <w:rPr>
          <w:sz w:val="20"/>
        </w:rPr>
        <w:t>pour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armoires</w:t>
      </w:r>
    </w:p>
    <w:p>
      <w:pPr>
        <w:pStyle w:val="BodyText"/>
        <w:spacing w:line="230" w:lineRule="exact"/>
        <w:ind w:left="4442"/>
      </w:pPr>
      <w:r>
        <w:rPr/>
        <w:t>accessibles</w:t>
      </w:r>
      <w:r>
        <w:rPr>
          <w:spacing w:val="-6"/>
        </w:rPr>
        <w:t> </w:t>
      </w:r>
      <w:r>
        <w:rPr/>
        <w:t>à</w:t>
      </w:r>
      <w:r>
        <w:rPr>
          <w:spacing w:val="-5"/>
        </w:rPr>
        <w:t> </w:t>
      </w:r>
      <w:r>
        <w:rPr/>
        <w:t>hauteur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plafond</w:t>
      </w:r>
      <w:r>
        <w:rPr>
          <w:spacing w:val="-5"/>
        </w:rPr>
        <w:t> </w:t>
      </w:r>
      <w:r>
        <w:rPr/>
        <w:t>–</w:t>
      </w:r>
      <w:r>
        <w:rPr>
          <w:spacing w:val="45"/>
        </w:rPr>
        <w:t> </w:t>
      </w:r>
      <w:r>
        <w:rPr/>
        <w:t>à</w:t>
      </w:r>
      <w:r>
        <w:rPr>
          <w:spacing w:val="-5"/>
        </w:rPr>
        <w:t> </w:t>
      </w:r>
      <w:r>
        <w:rPr/>
        <w:t>combiner</w:t>
      </w:r>
      <w:r>
        <w:rPr>
          <w:spacing w:val="-5"/>
        </w:rPr>
        <w:t> </w:t>
      </w:r>
      <w:r>
        <w:rPr>
          <w:spacing w:val="-4"/>
        </w:rPr>
        <w:t>avec</w:t>
      </w:r>
    </w:p>
    <w:p>
      <w:pPr>
        <w:pStyle w:val="BodyText"/>
        <w:spacing w:line="233" w:lineRule="exact"/>
        <w:ind w:left="4442"/>
      </w:pPr>
      <w:r>
        <w:rPr/>
        <w:t>Hawa</w:t>
      </w:r>
      <w:r>
        <w:rPr>
          <w:spacing w:val="-6"/>
        </w:rPr>
        <w:t> </w:t>
      </w:r>
      <w:r>
        <w:rPr/>
        <w:t>Concepta</w:t>
      </w:r>
      <w:r>
        <w:rPr>
          <w:spacing w:val="-5"/>
        </w:rPr>
        <w:t> </w:t>
      </w:r>
      <w:r>
        <w:rPr/>
        <w:t>III</w:t>
      </w:r>
      <w:r>
        <w:rPr>
          <w:spacing w:val="-6"/>
        </w:rPr>
        <w:t> </w:t>
      </w:r>
      <w:r>
        <w:rPr/>
        <w:t>pour</w:t>
      </w:r>
      <w:r>
        <w:rPr>
          <w:spacing w:val="-5"/>
        </w:rPr>
        <w:t> </w:t>
      </w:r>
      <w:r>
        <w:rPr/>
        <w:t>solutions</w:t>
      </w:r>
      <w:r>
        <w:rPr>
          <w:spacing w:val="-6"/>
        </w:rPr>
        <w:t> </w:t>
      </w:r>
      <w:r>
        <w:rPr/>
        <w:t>à</w:t>
      </w:r>
      <w:r>
        <w:rPr>
          <w:spacing w:val="-5"/>
        </w:rPr>
        <w:t> </w:t>
      </w:r>
      <w:r>
        <w:rPr/>
        <w:t>3</w:t>
      </w:r>
      <w:r>
        <w:rPr>
          <w:spacing w:val="-5"/>
        </w:rPr>
        <w:t> </w:t>
      </w:r>
      <w:r>
        <w:rPr/>
        <w:t>portes</w:t>
      </w:r>
      <w:r>
        <w:rPr>
          <w:spacing w:val="-6"/>
        </w:rPr>
        <w:t> </w:t>
      </w:r>
      <w:r>
        <w:rPr/>
        <w:t>sans</w:t>
      </w:r>
      <w:r>
        <w:rPr>
          <w:spacing w:val="-5"/>
        </w:rPr>
        <w:t> </w:t>
      </w:r>
      <w:r>
        <w:rPr/>
        <w:t>paroi</w:t>
      </w:r>
      <w:r>
        <w:rPr>
          <w:spacing w:val="-6"/>
        </w:rPr>
        <w:t> </w:t>
      </w:r>
      <w:r>
        <w:rPr>
          <w:spacing w:val="-2"/>
        </w:rPr>
        <w:t>centrale</w:t>
      </w:r>
    </w:p>
    <w:p>
      <w:pPr>
        <w:pStyle w:val="BodyText"/>
        <w:spacing w:before="49"/>
      </w:pPr>
    </w:p>
    <w:p>
      <w:pPr>
        <w:pStyle w:val="BodyText"/>
        <w:tabs>
          <w:tab w:pos="4441" w:val="left" w:leader="none"/>
        </w:tabs>
        <w:spacing w:line="232" w:lineRule="auto"/>
        <w:ind w:left="4441" w:right="757" w:hanging="1418"/>
      </w:pPr>
      <w:r>
        <w:rPr>
          <w:b/>
          <w:spacing w:val="-2"/>
        </w:rPr>
        <w:t>Productivité</w:t>
      </w:r>
      <w:r>
        <w:rPr>
          <w:b/>
        </w:rPr>
        <w:tab/>
      </w:r>
      <w:r>
        <w:rPr>
          <w:position w:val="1"/>
        </w:rPr>
        <w:t>Montage</w:t>
      </w:r>
      <w:r>
        <w:rPr>
          <w:spacing w:val="-7"/>
          <w:position w:val="1"/>
        </w:rPr>
        <w:t> </w:t>
      </w:r>
      <w:r>
        <w:rPr>
          <w:position w:val="1"/>
        </w:rPr>
        <w:t>facile</w:t>
      </w:r>
      <w:r>
        <w:rPr>
          <w:spacing w:val="-1"/>
          <w:position w:val="1"/>
        </w:rPr>
        <w:t> </w:t>
      </w:r>
      <w:r>
        <w:rPr>
          <w:position w:val="1"/>
        </w:rPr>
        <w:t>grâce</w:t>
      </w:r>
      <w:r>
        <w:rPr>
          <w:spacing w:val="-1"/>
          <w:position w:val="1"/>
        </w:rPr>
        <w:t> </w:t>
      </w:r>
      <w:r>
        <w:rPr>
          <w:position w:val="1"/>
        </w:rPr>
        <w:t>au</w:t>
      </w:r>
      <w:r>
        <w:rPr>
          <w:spacing w:val="-5"/>
          <w:position w:val="1"/>
        </w:rPr>
        <w:t> </w:t>
      </w:r>
      <w:r>
        <w:rPr>
          <w:position w:val="1"/>
        </w:rPr>
        <w:t>degré</w:t>
      </w:r>
      <w:r>
        <w:rPr>
          <w:spacing w:val="-1"/>
          <w:position w:val="1"/>
        </w:rPr>
        <w:t> </w:t>
      </w:r>
      <w:r>
        <w:rPr>
          <w:position w:val="1"/>
        </w:rPr>
        <w:t>élevé</w:t>
      </w:r>
      <w:r>
        <w:rPr>
          <w:spacing w:val="-7"/>
          <w:position w:val="1"/>
        </w:rPr>
        <w:t> </w:t>
      </w:r>
      <w:r>
        <w:rPr>
          <w:position w:val="1"/>
        </w:rPr>
        <w:t>de</w:t>
      </w:r>
      <w:r>
        <w:rPr>
          <w:spacing w:val="-1"/>
          <w:position w:val="1"/>
        </w:rPr>
        <w:t> </w:t>
      </w:r>
      <w:r>
        <w:rPr>
          <w:position w:val="1"/>
        </w:rPr>
        <w:t>prémontage</w:t>
      </w:r>
      <w:r>
        <w:rPr>
          <w:spacing w:val="-1"/>
          <w:position w:val="1"/>
        </w:rPr>
        <w:t> </w:t>
      </w:r>
      <w:r>
        <w:rPr>
          <w:position w:val="1"/>
        </w:rPr>
        <w:t>avec</w:t>
      </w:r>
      <w:r>
        <w:rPr>
          <w:spacing w:val="-7"/>
          <w:position w:val="1"/>
        </w:rPr>
        <w:t> </w:t>
      </w:r>
      <w:r>
        <w:rPr>
          <w:position w:val="1"/>
        </w:rPr>
        <w:t>réglage </w:t>
      </w:r>
      <w:r>
        <w:rPr>
          <w:spacing w:val="-2"/>
        </w:rPr>
        <w:t>intuitif</w:t>
      </w:r>
    </w:p>
    <w:p>
      <w:pPr>
        <w:pStyle w:val="BodyText"/>
        <w:tabs>
          <w:tab w:pos="4441" w:val="left" w:leader="none"/>
        </w:tabs>
        <w:spacing w:before="223"/>
        <w:ind w:left="3024"/>
      </w:pPr>
      <w:r>
        <w:rPr>
          <w:b/>
          <w:spacing w:val="-2"/>
        </w:rPr>
        <w:t>Esthétique</w:t>
      </w:r>
      <w:r>
        <w:rPr>
          <w:b/>
        </w:rPr>
        <w:tab/>
      </w:r>
      <w:r>
        <w:rPr>
          <w:position w:val="1"/>
        </w:rPr>
        <w:t>Structure</w:t>
      </w:r>
      <w:r>
        <w:rPr>
          <w:spacing w:val="-8"/>
          <w:position w:val="1"/>
        </w:rPr>
        <w:t> </w:t>
      </w:r>
      <w:r>
        <w:rPr>
          <w:position w:val="1"/>
        </w:rPr>
        <w:t>d’armoire</w:t>
      </w:r>
      <w:r>
        <w:rPr>
          <w:spacing w:val="-7"/>
          <w:position w:val="1"/>
        </w:rPr>
        <w:t> </w:t>
      </w:r>
      <w:r>
        <w:rPr>
          <w:position w:val="1"/>
        </w:rPr>
        <w:t>sans</w:t>
      </w:r>
      <w:r>
        <w:rPr>
          <w:spacing w:val="-6"/>
          <w:position w:val="1"/>
        </w:rPr>
        <w:t> </w:t>
      </w:r>
      <w:r>
        <w:rPr>
          <w:position w:val="1"/>
        </w:rPr>
        <w:t>poignée</w:t>
      </w:r>
      <w:r>
        <w:rPr>
          <w:spacing w:val="-7"/>
          <w:position w:val="1"/>
        </w:rPr>
        <w:t> </w:t>
      </w:r>
      <w:r>
        <w:rPr>
          <w:position w:val="1"/>
        </w:rPr>
        <w:t>–</w:t>
      </w:r>
      <w:r>
        <w:rPr>
          <w:spacing w:val="-1"/>
          <w:position w:val="1"/>
        </w:rPr>
        <w:t> </w:t>
      </w:r>
      <w:r>
        <w:rPr>
          <w:position w:val="1"/>
        </w:rPr>
        <w:t>la</w:t>
      </w:r>
      <w:r>
        <w:rPr>
          <w:spacing w:val="-7"/>
          <w:position w:val="1"/>
        </w:rPr>
        <w:t> </w:t>
      </w:r>
      <w:r>
        <w:rPr>
          <w:position w:val="1"/>
        </w:rPr>
        <w:t>technique</w:t>
      </w:r>
      <w:r>
        <w:rPr>
          <w:spacing w:val="-2"/>
          <w:position w:val="1"/>
        </w:rPr>
        <w:t> </w:t>
      </w:r>
      <w:r>
        <w:rPr>
          <w:position w:val="1"/>
        </w:rPr>
        <w:t>demeure</w:t>
      </w:r>
      <w:r>
        <w:rPr>
          <w:spacing w:val="-2"/>
          <w:position w:val="1"/>
        </w:rPr>
        <w:t> invisible</w:t>
      </w:r>
    </w:p>
    <w:p>
      <w:pPr>
        <w:pStyle w:val="BodyText"/>
        <w:spacing w:before="180"/>
      </w:pPr>
    </w:p>
    <w:p>
      <w:pPr>
        <w:tabs>
          <w:tab w:pos="2659" w:val="left" w:leader="none"/>
          <w:tab w:pos="7174" w:val="left" w:leader="none"/>
        </w:tabs>
        <w:spacing w:before="0"/>
        <w:ind w:left="132" w:right="0" w:firstLine="0"/>
        <w:jc w:val="left"/>
        <w:rPr>
          <w:sz w:val="20"/>
        </w:rPr>
      </w:pPr>
      <w:r>
        <w:rPr>
          <w:b/>
          <w:sz w:val="20"/>
        </w:rPr>
        <w:t>Consignes</w:t>
      </w:r>
      <w:r>
        <w:rPr>
          <w:b/>
          <w:spacing w:val="-8"/>
          <w:sz w:val="20"/>
        </w:rPr>
        <w:t> </w:t>
      </w:r>
      <w:r>
        <w:rPr>
          <w:b/>
          <w:spacing w:val="-2"/>
          <w:sz w:val="20"/>
        </w:rPr>
        <w:t>techniques</w:t>
      </w:r>
      <w:r>
        <w:rPr>
          <w:b/>
          <w:sz w:val="20"/>
        </w:rPr>
        <w:tab/>
      </w:r>
      <w:r>
        <w:rPr>
          <w:position w:val="1"/>
          <w:sz w:val="20"/>
        </w:rPr>
        <w:t>Poids</w:t>
      </w:r>
      <w:r>
        <w:rPr>
          <w:spacing w:val="-1"/>
          <w:position w:val="1"/>
          <w:sz w:val="20"/>
        </w:rPr>
        <w:t> </w:t>
      </w:r>
      <w:r>
        <w:rPr>
          <w:position w:val="1"/>
          <w:sz w:val="20"/>
        </w:rPr>
        <w:t>de</w:t>
      </w:r>
      <w:r>
        <w:rPr>
          <w:spacing w:val="-8"/>
          <w:position w:val="1"/>
          <w:sz w:val="20"/>
        </w:rPr>
        <w:t> </w:t>
      </w:r>
      <w:r>
        <w:rPr>
          <w:position w:val="1"/>
          <w:sz w:val="20"/>
        </w:rPr>
        <w:t>la</w:t>
      </w:r>
      <w:r>
        <w:rPr>
          <w:spacing w:val="-1"/>
          <w:position w:val="1"/>
          <w:sz w:val="20"/>
        </w:rPr>
        <w:t> </w:t>
      </w:r>
      <w:r>
        <w:rPr>
          <w:spacing w:val="-2"/>
          <w:position w:val="1"/>
          <w:sz w:val="20"/>
        </w:rPr>
        <w:t>porte</w:t>
      </w:r>
      <w:r>
        <w:rPr>
          <w:position w:val="1"/>
          <w:sz w:val="20"/>
        </w:rPr>
        <w:tab/>
        <w:t>10–25</w:t>
      </w:r>
      <w:r>
        <w:rPr>
          <w:spacing w:val="-9"/>
          <w:position w:val="1"/>
          <w:sz w:val="20"/>
        </w:rPr>
        <w:t> </w:t>
      </w:r>
      <w:r>
        <w:rPr>
          <w:spacing w:val="-5"/>
          <w:position w:val="1"/>
          <w:sz w:val="20"/>
        </w:rPr>
        <w:t>kg</w:t>
      </w:r>
    </w:p>
    <w:p>
      <w:pPr>
        <w:pStyle w:val="BodyText"/>
        <w:tabs>
          <w:tab w:pos="7174" w:val="left" w:leader="none"/>
        </w:tabs>
        <w:spacing w:before="10"/>
        <w:ind w:left="2661"/>
      </w:pPr>
      <w:r>
        <w:rPr/>
        <w:t>Épaisseur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>
          <w:spacing w:val="-2"/>
        </w:rPr>
        <w:t>porte</w:t>
      </w:r>
      <w:r>
        <w:rPr/>
        <w:tab/>
        <w:t>18–26</w:t>
      </w:r>
      <w:r>
        <w:rPr>
          <w:spacing w:val="-9"/>
        </w:rPr>
        <w:t> </w:t>
      </w:r>
      <w:r>
        <w:rPr>
          <w:spacing w:val="-5"/>
        </w:rPr>
        <w:t>mm</w:t>
      </w:r>
    </w:p>
    <w:p>
      <w:pPr>
        <w:pStyle w:val="BodyText"/>
        <w:tabs>
          <w:tab w:pos="7174" w:val="left" w:leader="none"/>
        </w:tabs>
        <w:spacing w:before="24"/>
        <w:ind w:left="2661"/>
      </w:pPr>
      <w:r>
        <w:rPr>
          <w:spacing w:val="-6"/>
        </w:rPr>
        <w:t>Hauteur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9"/>
        </w:rPr>
        <w:t> </w:t>
      </w:r>
      <w:r>
        <w:rPr>
          <w:spacing w:val="-6"/>
        </w:rPr>
        <w:t>la</w:t>
      </w:r>
      <w:r>
        <w:rPr>
          <w:spacing w:val="-2"/>
        </w:rPr>
        <w:t> </w:t>
      </w:r>
      <w:r>
        <w:rPr>
          <w:spacing w:val="-6"/>
        </w:rPr>
        <w:t>porte</w:t>
      </w:r>
      <w:r>
        <w:rPr/>
        <w:tab/>
        <w:t>1900–2700</w:t>
      </w:r>
      <w:r>
        <w:rPr>
          <w:spacing w:val="-13"/>
        </w:rPr>
        <w:t> </w:t>
      </w:r>
      <w:r>
        <w:rPr>
          <w:spacing w:val="-5"/>
        </w:rPr>
        <w:t>mm</w:t>
      </w:r>
    </w:p>
    <w:p>
      <w:pPr>
        <w:pStyle w:val="BodyText"/>
        <w:tabs>
          <w:tab w:pos="7174" w:val="left" w:leader="none"/>
        </w:tabs>
        <w:spacing w:before="20"/>
        <w:ind w:left="2661"/>
      </w:pPr>
      <w:r>
        <w:rPr/>
        <w:t>Largeur</w:t>
      </w:r>
      <w:r>
        <w:rPr>
          <w:spacing w:val="-1"/>
        </w:rPr>
        <w:t> </w:t>
      </w:r>
      <w:r>
        <w:rPr/>
        <w:t>de</w:t>
      </w:r>
      <w:r>
        <w:rPr>
          <w:spacing w:val="-7"/>
        </w:rPr>
        <w:t> </w:t>
      </w:r>
      <w:r>
        <w:rPr>
          <w:spacing w:val="-2"/>
        </w:rPr>
        <w:t>porte</w:t>
      </w:r>
      <w:r>
        <w:rPr/>
        <w:tab/>
        <w:t>440–750</w:t>
      </w:r>
      <w:r>
        <w:rPr>
          <w:spacing w:val="-11"/>
        </w:rPr>
        <w:t> </w:t>
      </w:r>
      <w:r>
        <w:rPr>
          <w:spacing w:val="-5"/>
        </w:rPr>
        <w:t>mm</w:t>
      </w:r>
    </w:p>
    <w:p>
      <w:pPr>
        <w:pStyle w:val="BodyText"/>
        <w:tabs>
          <w:tab w:pos="7174" w:val="left" w:leader="none"/>
        </w:tabs>
        <w:spacing w:before="22"/>
        <w:ind w:left="2661"/>
      </w:pPr>
      <w:r>
        <w:rPr/>
        <w:t>Réglage</w:t>
      </w:r>
      <w:r>
        <w:rPr>
          <w:spacing w:val="-2"/>
        </w:rPr>
        <w:t> </w:t>
      </w:r>
      <w:r>
        <w:rPr/>
        <w:t>en </w:t>
      </w:r>
      <w:r>
        <w:rPr>
          <w:spacing w:val="-2"/>
        </w:rPr>
        <w:t>hauteur</w:t>
      </w:r>
      <w:r>
        <w:rPr/>
        <w:tab/>
        <w:t>+/-</w:t>
      </w:r>
      <w:r>
        <w:rPr>
          <w:spacing w:val="-5"/>
        </w:rPr>
        <w:t> </w:t>
      </w:r>
      <w:r>
        <w:rPr/>
        <w:t>3</w:t>
      </w:r>
      <w:r>
        <w:rPr>
          <w:spacing w:val="2"/>
        </w:rPr>
        <w:t> </w:t>
      </w:r>
      <w:r>
        <w:rPr>
          <w:spacing w:val="-5"/>
        </w:rPr>
        <w:t>mm</w:t>
      </w:r>
    </w:p>
    <w:p>
      <w:pPr>
        <w:pStyle w:val="BodyText"/>
        <w:tabs>
          <w:tab w:pos="7174" w:val="left" w:leader="none"/>
        </w:tabs>
        <w:spacing w:before="22"/>
        <w:ind w:left="2661"/>
      </w:pPr>
      <w:r>
        <w:rPr/>
        <w:t>Materiau</w:t>
      </w:r>
      <w:r>
        <w:rPr>
          <w:spacing w:val="-7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>
          <w:spacing w:val="-2"/>
        </w:rPr>
        <w:t>porte</w:t>
      </w:r>
      <w:r>
        <w:rPr/>
        <w:tab/>
      </w:r>
      <w:r>
        <w:rPr>
          <w:spacing w:val="-4"/>
        </w:rPr>
        <w:t>Bois</w:t>
      </w:r>
    </w:p>
    <w:p>
      <w:pPr>
        <w:pStyle w:val="BodyText"/>
        <w:spacing w:line="175" w:lineRule="exact" w:before="20"/>
        <w:ind w:left="7179"/>
      </w:pPr>
      <w:r>
        <w:rPr/>
        <w:t>Aluminium</w:t>
      </w:r>
      <w:r>
        <w:rPr>
          <w:spacing w:val="-10"/>
        </w:rPr>
        <w:t> </w:t>
      </w:r>
      <w:r>
        <w:rPr/>
        <w:t>anodisé</w:t>
      </w:r>
      <w:r>
        <w:rPr>
          <w:spacing w:val="-9"/>
        </w:rPr>
        <w:t> </w:t>
      </w:r>
      <w:r>
        <w:rPr>
          <w:spacing w:val="-10"/>
        </w:rPr>
        <w:t>/</w:t>
      </w:r>
    </w:p>
    <w:p>
      <w:pPr>
        <w:spacing w:after="0" w:line="175" w:lineRule="exact"/>
        <w:sectPr>
          <w:headerReference w:type="default" r:id="rId5"/>
          <w:footerReference w:type="default" r:id="rId6"/>
          <w:type w:val="continuous"/>
          <w:pgSz w:w="11910" w:h="16840"/>
          <w:pgMar w:header="401" w:footer="1105" w:top="1960" w:bottom="1300" w:left="440" w:right="400"/>
          <w:pgNumType w:start="1"/>
        </w:sectPr>
      </w:pPr>
    </w:p>
    <w:p>
      <w:pPr>
        <w:pStyle w:val="BodyText"/>
        <w:spacing w:line="185" w:lineRule="exact"/>
        <w:ind w:left="2661"/>
      </w:pPr>
      <w:r>
        <w:rPr/>
        <w:t>Couleur</w:t>
      </w:r>
      <w:r>
        <w:rPr>
          <w:spacing w:val="-2"/>
        </w:rPr>
        <w:t> </w:t>
      </w:r>
      <w:r>
        <w:rPr/>
        <w:t>de</w:t>
      </w:r>
      <w:r>
        <w:rPr>
          <w:spacing w:val="-8"/>
        </w:rPr>
        <w:t> </w:t>
      </w:r>
      <w:r>
        <w:rPr/>
        <w:t>finition</w:t>
      </w:r>
      <w:r>
        <w:rPr>
          <w:spacing w:val="-6"/>
        </w:rPr>
        <w:t> </w:t>
      </w:r>
      <w:r>
        <w:rPr/>
        <w:t>des</w:t>
      </w:r>
      <w:r>
        <w:rPr>
          <w:spacing w:val="-6"/>
        </w:rPr>
        <w:t> </w:t>
      </w:r>
      <w:r>
        <w:rPr/>
        <w:t>profilés</w:t>
      </w:r>
      <w:r>
        <w:rPr>
          <w:spacing w:val="-6"/>
        </w:rPr>
        <w:t> </w:t>
      </w:r>
      <w:r>
        <w:rPr>
          <w:spacing w:val="-2"/>
        </w:rPr>
        <w:t>visibles</w:t>
      </w:r>
    </w:p>
    <w:p>
      <w:pPr>
        <w:pStyle w:val="BodyText"/>
        <w:spacing w:before="67"/>
        <w:ind w:left="1049"/>
      </w:pPr>
      <w:r>
        <w:rPr/>
        <w:br w:type="column"/>
      </w:r>
      <w:r>
        <w:rPr/>
        <w:t>Aluminium</w:t>
      </w:r>
      <w:r>
        <w:rPr>
          <w:spacing w:val="-10"/>
        </w:rPr>
        <w:t> </w:t>
      </w:r>
      <w:r>
        <w:rPr/>
        <w:t>anodisé</w:t>
      </w:r>
      <w:r>
        <w:rPr>
          <w:spacing w:val="-9"/>
        </w:rPr>
        <w:t> </w:t>
      </w:r>
      <w:r>
        <w:rPr>
          <w:spacing w:val="-4"/>
        </w:rPr>
        <w:t>noir</w:t>
      </w:r>
    </w:p>
    <w:p>
      <w:pPr>
        <w:spacing w:after="0"/>
        <w:sectPr>
          <w:type w:val="continuous"/>
          <w:pgSz w:w="11910" w:h="16840"/>
          <w:pgMar w:header="401" w:footer="1105" w:top="1960" w:bottom="1300" w:left="440" w:right="400"/>
          <w:cols w:num="2" w:equalWidth="0">
            <w:col w:w="6089" w:space="40"/>
            <w:col w:w="4941"/>
          </w:cols>
        </w:sectPr>
      </w:pPr>
    </w:p>
    <w:p>
      <w:pPr>
        <w:pStyle w:val="BodyText"/>
        <w:spacing w:before="89"/>
      </w:pPr>
    </w:p>
    <w:p>
      <w:pPr>
        <w:tabs>
          <w:tab w:pos="2528" w:val="left" w:leader="none"/>
          <w:tab w:pos="7042" w:val="left" w:leader="none"/>
        </w:tabs>
        <w:spacing w:before="0"/>
        <w:ind w:left="0" w:right="3587" w:firstLine="0"/>
        <w:jc w:val="right"/>
        <w:rPr>
          <w:sz w:val="20"/>
        </w:rPr>
      </w:pPr>
      <w:r>
        <w:rPr>
          <w:b/>
          <w:sz w:val="20"/>
        </w:rPr>
        <w:t>Suggestion</w:t>
      </w:r>
      <w:r>
        <w:rPr>
          <w:b/>
          <w:spacing w:val="-13"/>
          <w:sz w:val="20"/>
        </w:rPr>
        <w:t> </w:t>
      </w:r>
      <w:r>
        <w:rPr>
          <w:b/>
          <w:spacing w:val="-2"/>
          <w:sz w:val="20"/>
        </w:rPr>
        <w:t>d`utilisation</w:t>
      </w:r>
      <w:r>
        <w:rPr>
          <w:b/>
          <w:sz w:val="20"/>
        </w:rPr>
        <w:tab/>
      </w:r>
      <w:r>
        <w:rPr>
          <w:position w:val="1"/>
          <w:sz w:val="20"/>
        </w:rPr>
        <w:t>Utilisation</w:t>
      </w:r>
      <w:r>
        <w:rPr>
          <w:spacing w:val="-7"/>
          <w:position w:val="1"/>
          <w:sz w:val="20"/>
        </w:rPr>
        <w:t> </w:t>
      </w:r>
      <w:r>
        <w:rPr>
          <w:position w:val="1"/>
          <w:sz w:val="20"/>
        </w:rPr>
        <w:t>légère</w:t>
      </w:r>
      <w:r>
        <w:rPr>
          <w:spacing w:val="-2"/>
          <w:position w:val="1"/>
          <w:sz w:val="20"/>
        </w:rPr>
        <w:t> </w:t>
      </w:r>
      <w:r>
        <w:rPr>
          <w:position w:val="1"/>
          <w:sz w:val="20"/>
        </w:rPr>
        <w:t>/</w:t>
      </w:r>
      <w:r>
        <w:rPr>
          <w:spacing w:val="-2"/>
          <w:position w:val="1"/>
          <w:sz w:val="20"/>
        </w:rPr>
        <w:t> </w:t>
      </w:r>
      <w:r>
        <w:rPr>
          <w:position w:val="1"/>
          <w:sz w:val="20"/>
        </w:rPr>
        <w:t>Accès</w:t>
      </w:r>
      <w:r>
        <w:rPr>
          <w:spacing w:val="-6"/>
          <w:position w:val="1"/>
          <w:sz w:val="20"/>
        </w:rPr>
        <w:t> </w:t>
      </w:r>
      <w:r>
        <w:rPr>
          <w:spacing w:val="-2"/>
          <w:position w:val="1"/>
          <w:sz w:val="20"/>
        </w:rPr>
        <w:t>privé</w:t>
      </w:r>
      <w:r>
        <w:rPr>
          <w:position w:val="1"/>
          <w:sz w:val="20"/>
        </w:rPr>
        <w:tab/>
      </w:r>
      <w:r>
        <w:rPr>
          <w:spacing w:val="-5"/>
          <w:position w:val="1"/>
          <w:sz w:val="20"/>
        </w:rPr>
        <w:t>Oui</w:t>
      </w:r>
    </w:p>
    <w:p>
      <w:pPr>
        <w:pStyle w:val="BodyText"/>
        <w:tabs>
          <w:tab w:pos="4513" w:val="left" w:leader="none"/>
        </w:tabs>
        <w:spacing w:before="10"/>
        <w:ind w:right="3587"/>
        <w:jc w:val="right"/>
      </w:pPr>
      <w:r>
        <w:rPr/>
        <w:t>Utilisation</w:t>
      </w:r>
      <w:r>
        <w:rPr>
          <w:spacing w:val="-9"/>
        </w:rPr>
        <w:t> </w:t>
      </w:r>
      <w:r>
        <w:rPr/>
        <w:t>moyenne</w:t>
      </w:r>
      <w:r>
        <w:rPr>
          <w:spacing w:val="-4"/>
        </w:rPr>
        <w:t> </w:t>
      </w:r>
      <w:r>
        <w:rPr/>
        <w:t>/</w:t>
      </w:r>
      <w:r>
        <w:rPr>
          <w:spacing w:val="-4"/>
        </w:rPr>
        <w:t> </w:t>
      </w:r>
      <w:r>
        <w:rPr/>
        <w:t>Accès</w:t>
      </w:r>
      <w:r>
        <w:rPr>
          <w:spacing w:val="-8"/>
        </w:rPr>
        <w:t> </w:t>
      </w:r>
      <w:r>
        <w:rPr/>
        <w:t>semi-</w:t>
      </w:r>
      <w:r>
        <w:rPr>
          <w:spacing w:val="-2"/>
        </w:rPr>
        <w:t>public</w:t>
      </w:r>
      <w:r>
        <w:rPr/>
        <w:tab/>
      </w:r>
      <w:r>
        <w:rPr>
          <w:spacing w:val="-5"/>
        </w:rPr>
        <w:t>Oui</w:t>
      </w:r>
    </w:p>
    <w:p>
      <w:pPr>
        <w:pStyle w:val="BodyText"/>
      </w:pPr>
    </w:p>
    <w:p>
      <w:pPr>
        <w:pStyle w:val="BodyText"/>
        <w:spacing w:before="203"/>
      </w:pPr>
    </w:p>
    <w:p>
      <w:pPr>
        <w:spacing w:after="0"/>
        <w:sectPr>
          <w:type w:val="continuous"/>
          <w:pgSz w:w="11910" w:h="16840"/>
          <w:pgMar w:header="401" w:footer="1105" w:top="1960" w:bottom="1300" w:left="440" w:right="400"/>
        </w:sectPr>
      </w:pPr>
    </w:p>
    <w:p>
      <w:pPr>
        <w:pStyle w:val="Heading1"/>
        <w:spacing w:before="87"/>
      </w:pPr>
      <w:r>
        <w:rPr/>
        <w:t>Tests</w:t>
      </w:r>
      <w:r>
        <w:rPr>
          <w:spacing w:val="-3"/>
        </w:rPr>
        <w:t> </w:t>
      </w:r>
      <w:r>
        <w:rPr>
          <w:spacing w:val="-2"/>
        </w:rPr>
        <w:t>réalisés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14"/>
        <w:rPr>
          <w:b/>
        </w:rPr>
      </w:pPr>
    </w:p>
    <w:p>
      <w:pPr>
        <w:spacing w:before="0"/>
        <w:ind w:left="132" w:right="0" w:firstLine="0"/>
        <w:jc w:val="left"/>
        <w:rPr>
          <w:b/>
          <w:sz w:val="20"/>
        </w:rPr>
      </w:pPr>
      <w:r>
        <w:rPr>
          <w:b/>
          <w:spacing w:val="-2"/>
          <w:sz w:val="20"/>
        </w:rPr>
        <w:t>Garantie</w:t>
      </w:r>
    </w:p>
    <w:p>
      <w:pPr>
        <w:spacing w:line="249" w:lineRule="auto" w:before="107"/>
        <w:ind w:left="132" w:right="256" w:firstLine="0"/>
        <w:jc w:val="left"/>
        <w:rPr>
          <w:sz w:val="19"/>
        </w:rPr>
      </w:pPr>
      <w:r>
        <w:rPr/>
        <w:br w:type="column"/>
      </w:r>
      <w:r>
        <w:rPr>
          <w:w w:val="105"/>
          <w:sz w:val="19"/>
        </w:rPr>
        <w:t>Ferrures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meubles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–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Résistance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et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longévité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des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ferrures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pour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portes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coulissantes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et volets roulants selon DIN EN 15706 / 2009</w:t>
      </w:r>
    </w:p>
    <w:p>
      <w:pPr>
        <w:pStyle w:val="BodyText"/>
        <w:spacing w:before="5"/>
        <w:rPr>
          <w:sz w:val="19"/>
        </w:rPr>
      </w:pPr>
    </w:p>
    <w:p>
      <w:pPr>
        <w:spacing w:line="249" w:lineRule="auto" w:before="0"/>
        <w:ind w:left="132" w:right="727" w:firstLine="0"/>
        <w:jc w:val="left"/>
        <w:rPr>
          <w:sz w:val="19"/>
        </w:rPr>
      </w:pPr>
      <w:r>
        <w:rPr>
          <w:w w:val="105"/>
          <w:sz w:val="19"/>
        </w:rPr>
        <w:t>Ferrures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meubles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–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Résistance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et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longévité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des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charnières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et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leurs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composants – Charnières avec axe de rotation vertical selon DIN EN 15570 / 2008</w:t>
      </w:r>
    </w:p>
    <w:p>
      <w:pPr>
        <w:pStyle w:val="BodyText"/>
        <w:rPr>
          <w:sz w:val="19"/>
        </w:rPr>
      </w:pPr>
    </w:p>
    <w:p>
      <w:pPr>
        <w:pStyle w:val="BodyText"/>
        <w:spacing w:before="90"/>
        <w:rPr>
          <w:sz w:val="19"/>
        </w:rPr>
      </w:pPr>
    </w:p>
    <w:p>
      <w:pPr>
        <w:pStyle w:val="BodyText"/>
        <w:spacing w:line="244" w:lineRule="auto"/>
        <w:ind w:left="132" w:right="256"/>
      </w:pPr>
      <w:r>
        <w:rPr/>
        <w:t>Hawa</w:t>
      </w:r>
      <w:r>
        <w:rPr>
          <w:spacing w:val="-5"/>
        </w:rPr>
        <w:t> </w:t>
      </w:r>
      <w:r>
        <w:rPr/>
        <w:t>garantit</w:t>
      </w:r>
      <w:r>
        <w:rPr>
          <w:spacing w:val="-5"/>
        </w:rPr>
        <w:t> </w:t>
      </w:r>
      <w:r>
        <w:rPr/>
        <w:t>le</w:t>
      </w:r>
      <w:r>
        <w:rPr>
          <w:spacing w:val="-5"/>
        </w:rPr>
        <w:t> </w:t>
      </w:r>
      <w:r>
        <w:rPr/>
        <w:t>bon</w:t>
      </w:r>
      <w:r>
        <w:rPr>
          <w:spacing w:val="-5"/>
        </w:rPr>
        <w:t> </w:t>
      </w:r>
      <w:r>
        <w:rPr/>
        <w:t>fonctionnement</w:t>
      </w:r>
      <w:r>
        <w:rPr>
          <w:spacing w:val="-5"/>
        </w:rPr>
        <w:t> </w:t>
      </w:r>
      <w:r>
        <w:rPr/>
        <w:t>des</w:t>
      </w:r>
      <w:r>
        <w:rPr>
          <w:spacing w:val="-5"/>
        </w:rPr>
        <w:t> </w:t>
      </w:r>
      <w:r>
        <w:rPr/>
        <w:t>produits</w:t>
      </w:r>
      <w:r>
        <w:rPr>
          <w:spacing w:val="-5"/>
        </w:rPr>
        <w:t> </w:t>
      </w:r>
      <w:r>
        <w:rPr/>
        <w:t>livrés</w:t>
      </w:r>
      <w:r>
        <w:rPr>
          <w:spacing w:val="-5"/>
        </w:rPr>
        <w:t> </w:t>
      </w:r>
      <w:r>
        <w:rPr/>
        <w:t>par</w:t>
      </w:r>
      <w:r>
        <w:rPr>
          <w:spacing w:val="-5"/>
        </w:rPr>
        <w:t> </w:t>
      </w:r>
      <w:r>
        <w:rPr/>
        <w:t>ses</w:t>
      </w:r>
      <w:r>
        <w:rPr>
          <w:spacing w:val="-5"/>
        </w:rPr>
        <w:t> </w:t>
      </w:r>
      <w:r>
        <w:rPr/>
        <w:t>soins</w:t>
      </w:r>
      <w:r>
        <w:rPr>
          <w:spacing w:val="-5"/>
        </w:rPr>
        <w:t> </w:t>
      </w:r>
      <w:r>
        <w:rPr/>
        <w:t>et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durabilité</w:t>
      </w:r>
      <w:r>
        <w:rPr>
          <w:spacing w:val="-5"/>
        </w:rPr>
        <w:t> </w:t>
      </w:r>
      <w:r>
        <w:rPr/>
        <w:t>de tous les composants, à l’exception des pièces d’usure, pour une période de 2 ans à compter du transfert du risque.</w:t>
      </w:r>
    </w:p>
    <w:p>
      <w:pPr>
        <w:spacing w:after="0" w:line="244" w:lineRule="auto"/>
        <w:sectPr>
          <w:type w:val="continuous"/>
          <w:pgSz w:w="11910" w:h="16840"/>
          <w:pgMar w:header="401" w:footer="1105" w:top="1960" w:bottom="1300" w:left="440" w:right="400"/>
          <w:cols w:num="2" w:equalWidth="0">
            <w:col w:w="1487" w:space="1065"/>
            <w:col w:w="8518"/>
          </w:cols>
        </w:sectPr>
      </w:pPr>
    </w:p>
    <w:p>
      <w:pPr>
        <w:pStyle w:val="BodyText"/>
        <w:spacing w:before="229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96704">
                <wp:simplePos x="0" y="0"/>
                <wp:positionH relativeFrom="page">
                  <wp:posOffset>39605</wp:posOffset>
                </wp:positionH>
                <wp:positionV relativeFrom="page">
                  <wp:posOffset>1259074</wp:posOffset>
                </wp:positionV>
                <wp:extent cx="7482205" cy="4644390"/>
                <wp:effectExtent l="0" t="0" r="0" b="0"/>
                <wp:wrapNone/>
                <wp:docPr id="6" name="Group 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" name="Group 6"/>
                      <wpg:cNvGrpSpPr/>
                      <wpg:grpSpPr>
                        <a:xfrm>
                          <a:off x="0" y="0"/>
                          <a:ext cx="7482205" cy="4644390"/>
                          <a:chExt cx="7482205" cy="4644390"/>
                        </a:xfrm>
                      </wpg:grpSpPr>
                      <wps:wsp>
                        <wps:cNvPr id="7" name="Graphic 7"/>
                        <wps:cNvSpPr/>
                        <wps:spPr>
                          <a:xfrm>
                            <a:off x="-7" y="3"/>
                            <a:ext cx="7471409" cy="10445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71409" h="1044575">
                                <a:moveTo>
                                  <a:pt x="7471118" y="0"/>
                                </a:moveTo>
                                <a:lnTo>
                                  <a:pt x="72334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26071"/>
                                </a:lnTo>
                                <a:lnTo>
                                  <a:pt x="0" y="1044079"/>
                                </a:lnTo>
                                <a:lnTo>
                                  <a:pt x="324053" y="1044079"/>
                                </a:lnTo>
                                <a:lnTo>
                                  <a:pt x="324053" y="1026071"/>
                                </a:lnTo>
                                <a:lnTo>
                                  <a:pt x="7233475" y="1026071"/>
                                </a:lnTo>
                                <a:lnTo>
                                  <a:pt x="7471118" y="1026071"/>
                                </a:lnTo>
                                <a:lnTo>
                                  <a:pt x="74711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324048" y="1026073"/>
                            <a:ext cx="432434" cy="184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2434" h="18415">
                                <a:moveTo>
                                  <a:pt x="4320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001"/>
                                </a:lnTo>
                                <a:lnTo>
                                  <a:pt x="432064" y="18001"/>
                                </a:lnTo>
                                <a:lnTo>
                                  <a:pt x="4320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-7" y="1026074"/>
                            <a:ext cx="7482205" cy="641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641350">
                                <a:moveTo>
                                  <a:pt x="7481913" y="0"/>
                                </a:moveTo>
                                <a:lnTo>
                                  <a:pt x="756119" y="0"/>
                                </a:lnTo>
                                <a:lnTo>
                                  <a:pt x="756119" y="18008"/>
                                </a:lnTo>
                                <a:lnTo>
                                  <a:pt x="0" y="18008"/>
                                </a:lnTo>
                                <a:lnTo>
                                  <a:pt x="0" y="640854"/>
                                </a:lnTo>
                                <a:lnTo>
                                  <a:pt x="1929892" y="640854"/>
                                </a:lnTo>
                                <a:lnTo>
                                  <a:pt x="2160320" y="640854"/>
                                </a:lnTo>
                                <a:lnTo>
                                  <a:pt x="2160320" y="18008"/>
                                </a:lnTo>
                                <a:lnTo>
                                  <a:pt x="7481913" y="18008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0" name="Image 10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929887" y="1080077"/>
                            <a:ext cx="194428" cy="21241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Graphic 11"/>
                        <wps:cNvSpPr/>
                        <wps:spPr>
                          <a:xfrm>
                            <a:off x="-7" y="1044082"/>
                            <a:ext cx="7471409" cy="10623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71409" h="1062355">
                                <a:moveTo>
                                  <a:pt x="2160320" y="622846"/>
                                </a:moveTo>
                                <a:lnTo>
                                  <a:pt x="1929892" y="622846"/>
                                </a:lnTo>
                                <a:lnTo>
                                  <a:pt x="0" y="622846"/>
                                </a:lnTo>
                                <a:lnTo>
                                  <a:pt x="0" y="1062075"/>
                                </a:lnTo>
                                <a:lnTo>
                                  <a:pt x="1929892" y="1062075"/>
                                </a:lnTo>
                                <a:lnTo>
                                  <a:pt x="2160320" y="1062075"/>
                                </a:lnTo>
                                <a:lnTo>
                                  <a:pt x="2160320" y="622846"/>
                                </a:lnTo>
                                <a:close/>
                              </a:path>
                              <a:path w="7471409" h="1062355">
                                <a:moveTo>
                                  <a:pt x="7471118" y="0"/>
                                </a:moveTo>
                                <a:lnTo>
                                  <a:pt x="6841020" y="0"/>
                                </a:lnTo>
                                <a:lnTo>
                                  <a:pt x="3060458" y="0"/>
                                </a:lnTo>
                                <a:lnTo>
                                  <a:pt x="2160320" y="0"/>
                                </a:lnTo>
                                <a:lnTo>
                                  <a:pt x="2160320" y="622846"/>
                                </a:lnTo>
                                <a:lnTo>
                                  <a:pt x="3060458" y="622846"/>
                                </a:lnTo>
                                <a:lnTo>
                                  <a:pt x="6841020" y="622846"/>
                                </a:lnTo>
                                <a:lnTo>
                                  <a:pt x="7471118" y="622846"/>
                                </a:lnTo>
                                <a:lnTo>
                                  <a:pt x="74711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2" name="Image 12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929887" y="1702922"/>
                            <a:ext cx="194428" cy="21241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" name="Graphic 13"/>
                        <wps:cNvSpPr/>
                        <wps:spPr>
                          <a:xfrm>
                            <a:off x="-7" y="1666929"/>
                            <a:ext cx="7471409" cy="7454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71409" h="745490">
                                <a:moveTo>
                                  <a:pt x="2160320" y="439229"/>
                                </a:moveTo>
                                <a:lnTo>
                                  <a:pt x="1929892" y="439229"/>
                                </a:lnTo>
                                <a:lnTo>
                                  <a:pt x="0" y="439229"/>
                                </a:lnTo>
                                <a:lnTo>
                                  <a:pt x="0" y="745248"/>
                                </a:lnTo>
                                <a:lnTo>
                                  <a:pt x="1929892" y="745248"/>
                                </a:lnTo>
                                <a:lnTo>
                                  <a:pt x="2160320" y="745248"/>
                                </a:lnTo>
                                <a:lnTo>
                                  <a:pt x="2160320" y="439229"/>
                                </a:lnTo>
                                <a:close/>
                              </a:path>
                              <a:path w="7471409" h="745490">
                                <a:moveTo>
                                  <a:pt x="7471118" y="0"/>
                                </a:moveTo>
                                <a:lnTo>
                                  <a:pt x="6841020" y="0"/>
                                </a:lnTo>
                                <a:lnTo>
                                  <a:pt x="3060458" y="0"/>
                                </a:lnTo>
                                <a:lnTo>
                                  <a:pt x="2160320" y="0"/>
                                </a:lnTo>
                                <a:lnTo>
                                  <a:pt x="2160320" y="439229"/>
                                </a:lnTo>
                                <a:lnTo>
                                  <a:pt x="3060458" y="439229"/>
                                </a:lnTo>
                                <a:lnTo>
                                  <a:pt x="6841020" y="439229"/>
                                </a:lnTo>
                                <a:lnTo>
                                  <a:pt x="7471118" y="439229"/>
                                </a:lnTo>
                                <a:lnTo>
                                  <a:pt x="74711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4" name="Image 14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929887" y="2124152"/>
                            <a:ext cx="194428" cy="21241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" name="Graphic 15"/>
                        <wps:cNvSpPr/>
                        <wps:spPr>
                          <a:xfrm>
                            <a:off x="-7" y="2106158"/>
                            <a:ext cx="7482205" cy="6483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648335">
                                <a:moveTo>
                                  <a:pt x="7481913" y="306019"/>
                                </a:moveTo>
                                <a:lnTo>
                                  <a:pt x="7471118" y="306019"/>
                                </a:lnTo>
                                <a:lnTo>
                                  <a:pt x="7471118" y="0"/>
                                </a:lnTo>
                                <a:lnTo>
                                  <a:pt x="6841020" y="0"/>
                                </a:lnTo>
                                <a:lnTo>
                                  <a:pt x="3060458" y="0"/>
                                </a:lnTo>
                                <a:lnTo>
                                  <a:pt x="2160320" y="0"/>
                                </a:lnTo>
                                <a:lnTo>
                                  <a:pt x="2160320" y="306019"/>
                                </a:lnTo>
                                <a:lnTo>
                                  <a:pt x="1929892" y="306019"/>
                                </a:lnTo>
                                <a:lnTo>
                                  <a:pt x="0" y="306019"/>
                                </a:lnTo>
                                <a:lnTo>
                                  <a:pt x="0" y="648042"/>
                                </a:lnTo>
                                <a:lnTo>
                                  <a:pt x="1929892" y="648042"/>
                                </a:lnTo>
                                <a:lnTo>
                                  <a:pt x="4795913" y="648042"/>
                                </a:lnTo>
                                <a:lnTo>
                                  <a:pt x="7233475" y="648042"/>
                                </a:lnTo>
                                <a:lnTo>
                                  <a:pt x="7481913" y="648042"/>
                                </a:lnTo>
                                <a:lnTo>
                                  <a:pt x="7481913" y="3060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Graphic 16"/>
                        <wps:cNvSpPr/>
                        <wps:spPr>
                          <a:xfrm>
                            <a:off x="1929887" y="2739796"/>
                            <a:ext cx="286639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66390" h="14604">
                                <a:moveTo>
                                  <a:pt x="286602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866027" y="14401"/>
                                </a:lnTo>
                                <a:lnTo>
                                  <a:pt x="28660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Graphic 17"/>
                        <wps:cNvSpPr/>
                        <wps:spPr>
                          <a:xfrm>
                            <a:off x="1937088" y="2746997"/>
                            <a:ext cx="28517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51785" h="0">
                                <a:moveTo>
                                  <a:pt x="0" y="0"/>
                                </a:moveTo>
                                <a:lnTo>
                                  <a:pt x="285162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Graphic 18"/>
                        <wps:cNvSpPr/>
                        <wps:spPr>
                          <a:xfrm>
                            <a:off x="4795914" y="2739796"/>
                            <a:ext cx="243776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37765" h="14604">
                                <a:moveTo>
                                  <a:pt x="243756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437563" y="14401"/>
                                </a:lnTo>
                                <a:lnTo>
                                  <a:pt x="24375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Graphic 19"/>
                        <wps:cNvSpPr/>
                        <wps:spPr>
                          <a:xfrm>
                            <a:off x="4803115" y="2746997"/>
                            <a:ext cx="24231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23160" h="0">
                                <a:moveTo>
                                  <a:pt x="0" y="0"/>
                                </a:moveTo>
                                <a:lnTo>
                                  <a:pt x="2423161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Graphic 20"/>
                        <wps:cNvSpPr/>
                        <wps:spPr>
                          <a:xfrm>
                            <a:off x="-7" y="2754201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233475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9298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13"/>
                                </a:lnTo>
                                <a:lnTo>
                                  <a:pt x="1929892" y="162013"/>
                                </a:lnTo>
                                <a:lnTo>
                                  <a:pt x="4795913" y="162013"/>
                                </a:lnTo>
                                <a:lnTo>
                                  <a:pt x="7233475" y="162013"/>
                                </a:lnTo>
                                <a:lnTo>
                                  <a:pt x="7481913" y="16201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Graphic 21"/>
                        <wps:cNvSpPr/>
                        <wps:spPr>
                          <a:xfrm>
                            <a:off x="1929887" y="2901808"/>
                            <a:ext cx="286639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66390" h="14604">
                                <a:moveTo>
                                  <a:pt x="286602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866027" y="14401"/>
                                </a:lnTo>
                                <a:lnTo>
                                  <a:pt x="28660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Graphic 22"/>
                        <wps:cNvSpPr/>
                        <wps:spPr>
                          <a:xfrm>
                            <a:off x="1937088" y="2909008"/>
                            <a:ext cx="28517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51785" h="0">
                                <a:moveTo>
                                  <a:pt x="0" y="0"/>
                                </a:moveTo>
                                <a:lnTo>
                                  <a:pt x="285162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Graphic 23"/>
                        <wps:cNvSpPr/>
                        <wps:spPr>
                          <a:xfrm>
                            <a:off x="4795914" y="2901808"/>
                            <a:ext cx="243776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37765" h="14604">
                                <a:moveTo>
                                  <a:pt x="243756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437563" y="14401"/>
                                </a:lnTo>
                                <a:lnTo>
                                  <a:pt x="24375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Graphic 24"/>
                        <wps:cNvSpPr/>
                        <wps:spPr>
                          <a:xfrm>
                            <a:off x="4803115" y="2909008"/>
                            <a:ext cx="24231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23160" h="0">
                                <a:moveTo>
                                  <a:pt x="0" y="0"/>
                                </a:moveTo>
                                <a:lnTo>
                                  <a:pt x="2423161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Graphic 25"/>
                        <wps:cNvSpPr/>
                        <wps:spPr>
                          <a:xfrm>
                            <a:off x="-7" y="2916215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233475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9298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13"/>
                                </a:lnTo>
                                <a:lnTo>
                                  <a:pt x="1929892" y="162013"/>
                                </a:lnTo>
                                <a:lnTo>
                                  <a:pt x="4795913" y="162013"/>
                                </a:lnTo>
                                <a:lnTo>
                                  <a:pt x="7233475" y="162013"/>
                                </a:lnTo>
                                <a:lnTo>
                                  <a:pt x="7481913" y="16201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Graphic 26"/>
                        <wps:cNvSpPr/>
                        <wps:spPr>
                          <a:xfrm>
                            <a:off x="1929887" y="3063819"/>
                            <a:ext cx="286639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66390" h="14604">
                                <a:moveTo>
                                  <a:pt x="286602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866027" y="14401"/>
                                </a:lnTo>
                                <a:lnTo>
                                  <a:pt x="28660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Graphic 27"/>
                        <wps:cNvSpPr/>
                        <wps:spPr>
                          <a:xfrm>
                            <a:off x="1937088" y="3071020"/>
                            <a:ext cx="28517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51785" h="0">
                                <a:moveTo>
                                  <a:pt x="0" y="0"/>
                                </a:moveTo>
                                <a:lnTo>
                                  <a:pt x="285162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Graphic 28"/>
                        <wps:cNvSpPr/>
                        <wps:spPr>
                          <a:xfrm>
                            <a:off x="4795914" y="3063819"/>
                            <a:ext cx="243776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37765" h="14604">
                                <a:moveTo>
                                  <a:pt x="243756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437563" y="14401"/>
                                </a:lnTo>
                                <a:lnTo>
                                  <a:pt x="24375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Graphic 29"/>
                        <wps:cNvSpPr/>
                        <wps:spPr>
                          <a:xfrm>
                            <a:off x="4803115" y="3071020"/>
                            <a:ext cx="24231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23160" h="0">
                                <a:moveTo>
                                  <a:pt x="0" y="0"/>
                                </a:moveTo>
                                <a:lnTo>
                                  <a:pt x="2423161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Graphic 30"/>
                        <wps:cNvSpPr/>
                        <wps:spPr>
                          <a:xfrm>
                            <a:off x="-7" y="3078229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233475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9298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13"/>
                                </a:lnTo>
                                <a:lnTo>
                                  <a:pt x="1929892" y="162013"/>
                                </a:lnTo>
                                <a:lnTo>
                                  <a:pt x="4795913" y="162013"/>
                                </a:lnTo>
                                <a:lnTo>
                                  <a:pt x="7233475" y="162013"/>
                                </a:lnTo>
                                <a:lnTo>
                                  <a:pt x="7481913" y="16201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Graphic 31"/>
                        <wps:cNvSpPr/>
                        <wps:spPr>
                          <a:xfrm>
                            <a:off x="1929887" y="3225831"/>
                            <a:ext cx="286639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66390" h="14604">
                                <a:moveTo>
                                  <a:pt x="286602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866027" y="14401"/>
                                </a:lnTo>
                                <a:lnTo>
                                  <a:pt x="28660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Graphic 32"/>
                        <wps:cNvSpPr/>
                        <wps:spPr>
                          <a:xfrm>
                            <a:off x="1937088" y="3233031"/>
                            <a:ext cx="28517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51785" h="0">
                                <a:moveTo>
                                  <a:pt x="0" y="0"/>
                                </a:moveTo>
                                <a:lnTo>
                                  <a:pt x="285162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Graphic 33"/>
                        <wps:cNvSpPr/>
                        <wps:spPr>
                          <a:xfrm>
                            <a:off x="4795914" y="3225831"/>
                            <a:ext cx="243776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37765" h="14604">
                                <a:moveTo>
                                  <a:pt x="243756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437563" y="14401"/>
                                </a:lnTo>
                                <a:lnTo>
                                  <a:pt x="24375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Graphic 34"/>
                        <wps:cNvSpPr/>
                        <wps:spPr>
                          <a:xfrm>
                            <a:off x="4803115" y="3233031"/>
                            <a:ext cx="24231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23160" h="0">
                                <a:moveTo>
                                  <a:pt x="0" y="0"/>
                                </a:moveTo>
                                <a:lnTo>
                                  <a:pt x="2423161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Graphic 35"/>
                        <wps:cNvSpPr/>
                        <wps:spPr>
                          <a:xfrm>
                            <a:off x="-7" y="3240243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233475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9298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01"/>
                                </a:lnTo>
                                <a:lnTo>
                                  <a:pt x="1929892" y="162001"/>
                                </a:lnTo>
                                <a:lnTo>
                                  <a:pt x="4795913" y="162001"/>
                                </a:lnTo>
                                <a:lnTo>
                                  <a:pt x="7233475" y="162001"/>
                                </a:lnTo>
                                <a:lnTo>
                                  <a:pt x="7481913" y="162001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Graphic 36"/>
                        <wps:cNvSpPr/>
                        <wps:spPr>
                          <a:xfrm>
                            <a:off x="1929887" y="3387843"/>
                            <a:ext cx="286639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66390" h="14604">
                                <a:moveTo>
                                  <a:pt x="286602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866027" y="14401"/>
                                </a:lnTo>
                                <a:lnTo>
                                  <a:pt x="28660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Graphic 37"/>
                        <wps:cNvSpPr/>
                        <wps:spPr>
                          <a:xfrm>
                            <a:off x="1937088" y="3395043"/>
                            <a:ext cx="28517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51785" h="0">
                                <a:moveTo>
                                  <a:pt x="0" y="0"/>
                                </a:moveTo>
                                <a:lnTo>
                                  <a:pt x="285162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Graphic 38"/>
                        <wps:cNvSpPr/>
                        <wps:spPr>
                          <a:xfrm>
                            <a:off x="4795914" y="3387843"/>
                            <a:ext cx="243776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37765" h="14604">
                                <a:moveTo>
                                  <a:pt x="243756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437563" y="14401"/>
                                </a:lnTo>
                                <a:lnTo>
                                  <a:pt x="24375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Graphic 39"/>
                        <wps:cNvSpPr/>
                        <wps:spPr>
                          <a:xfrm>
                            <a:off x="4803115" y="3395043"/>
                            <a:ext cx="24231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23160" h="0">
                                <a:moveTo>
                                  <a:pt x="0" y="0"/>
                                </a:moveTo>
                                <a:lnTo>
                                  <a:pt x="2423161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Graphic 40"/>
                        <wps:cNvSpPr/>
                        <wps:spPr>
                          <a:xfrm>
                            <a:off x="-7" y="3402244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233475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9298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13"/>
                                </a:lnTo>
                                <a:lnTo>
                                  <a:pt x="1929892" y="162013"/>
                                </a:lnTo>
                                <a:lnTo>
                                  <a:pt x="4795913" y="162013"/>
                                </a:lnTo>
                                <a:lnTo>
                                  <a:pt x="7233475" y="162013"/>
                                </a:lnTo>
                                <a:lnTo>
                                  <a:pt x="7481913" y="16201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Graphic 41"/>
                        <wps:cNvSpPr/>
                        <wps:spPr>
                          <a:xfrm>
                            <a:off x="1929887" y="3549854"/>
                            <a:ext cx="286639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66390" h="14604">
                                <a:moveTo>
                                  <a:pt x="286602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866027" y="14401"/>
                                </a:lnTo>
                                <a:lnTo>
                                  <a:pt x="28660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Graphic 42"/>
                        <wps:cNvSpPr/>
                        <wps:spPr>
                          <a:xfrm>
                            <a:off x="1937088" y="3557054"/>
                            <a:ext cx="28517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51785" h="0">
                                <a:moveTo>
                                  <a:pt x="0" y="0"/>
                                </a:moveTo>
                                <a:lnTo>
                                  <a:pt x="285162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Graphic 43"/>
                        <wps:cNvSpPr/>
                        <wps:spPr>
                          <a:xfrm>
                            <a:off x="4795914" y="3549854"/>
                            <a:ext cx="243776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37765" h="14604">
                                <a:moveTo>
                                  <a:pt x="243756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437563" y="14401"/>
                                </a:lnTo>
                                <a:lnTo>
                                  <a:pt x="24375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Graphic 44"/>
                        <wps:cNvSpPr/>
                        <wps:spPr>
                          <a:xfrm>
                            <a:off x="4803115" y="3557054"/>
                            <a:ext cx="24231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23160" h="0">
                                <a:moveTo>
                                  <a:pt x="0" y="0"/>
                                </a:moveTo>
                                <a:lnTo>
                                  <a:pt x="2423161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Graphic 45"/>
                        <wps:cNvSpPr/>
                        <wps:spPr>
                          <a:xfrm>
                            <a:off x="-7" y="3564258"/>
                            <a:ext cx="7482205" cy="3244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324485">
                                <a:moveTo>
                                  <a:pt x="7481913" y="0"/>
                                </a:moveTo>
                                <a:lnTo>
                                  <a:pt x="7233475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9298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4027"/>
                                </a:lnTo>
                                <a:lnTo>
                                  <a:pt x="1929892" y="324027"/>
                                </a:lnTo>
                                <a:lnTo>
                                  <a:pt x="4795913" y="324027"/>
                                </a:lnTo>
                                <a:lnTo>
                                  <a:pt x="7233475" y="324027"/>
                                </a:lnTo>
                                <a:lnTo>
                                  <a:pt x="7481913" y="324027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Graphic 46"/>
                        <wps:cNvSpPr/>
                        <wps:spPr>
                          <a:xfrm>
                            <a:off x="1929887" y="3873877"/>
                            <a:ext cx="286639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66390" h="14604">
                                <a:moveTo>
                                  <a:pt x="286602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866027" y="14401"/>
                                </a:lnTo>
                                <a:lnTo>
                                  <a:pt x="28660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Graphic 47"/>
                        <wps:cNvSpPr/>
                        <wps:spPr>
                          <a:xfrm>
                            <a:off x="1937088" y="3881078"/>
                            <a:ext cx="28517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51785" h="0">
                                <a:moveTo>
                                  <a:pt x="0" y="0"/>
                                </a:moveTo>
                                <a:lnTo>
                                  <a:pt x="285162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Graphic 48"/>
                        <wps:cNvSpPr/>
                        <wps:spPr>
                          <a:xfrm>
                            <a:off x="4795914" y="3873877"/>
                            <a:ext cx="243776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37765" h="14604">
                                <a:moveTo>
                                  <a:pt x="243756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437563" y="14401"/>
                                </a:lnTo>
                                <a:lnTo>
                                  <a:pt x="24375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Graphic 49"/>
                        <wps:cNvSpPr/>
                        <wps:spPr>
                          <a:xfrm>
                            <a:off x="4803115" y="3881078"/>
                            <a:ext cx="24231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23160" h="0">
                                <a:moveTo>
                                  <a:pt x="0" y="0"/>
                                </a:moveTo>
                                <a:lnTo>
                                  <a:pt x="2423161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Graphic 50"/>
                        <wps:cNvSpPr/>
                        <wps:spPr>
                          <a:xfrm>
                            <a:off x="-7" y="3888286"/>
                            <a:ext cx="7482205" cy="342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342265">
                                <a:moveTo>
                                  <a:pt x="7481913" y="0"/>
                                </a:moveTo>
                                <a:lnTo>
                                  <a:pt x="7233475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9298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2023"/>
                                </a:lnTo>
                                <a:lnTo>
                                  <a:pt x="1929892" y="342023"/>
                                </a:lnTo>
                                <a:lnTo>
                                  <a:pt x="4795913" y="342023"/>
                                </a:lnTo>
                                <a:lnTo>
                                  <a:pt x="7233475" y="342023"/>
                                </a:lnTo>
                                <a:lnTo>
                                  <a:pt x="7481913" y="34202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Graphic 51"/>
                        <wps:cNvSpPr/>
                        <wps:spPr>
                          <a:xfrm>
                            <a:off x="1929887" y="4215902"/>
                            <a:ext cx="286639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66390" h="14604">
                                <a:moveTo>
                                  <a:pt x="286602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866027" y="14401"/>
                                </a:lnTo>
                                <a:lnTo>
                                  <a:pt x="28660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Graphic 52"/>
                        <wps:cNvSpPr/>
                        <wps:spPr>
                          <a:xfrm>
                            <a:off x="1937088" y="4223102"/>
                            <a:ext cx="28517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51785" h="0">
                                <a:moveTo>
                                  <a:pt x="0" y="0"/>
                                </a:moveTo>
                                <a:lnTo>
                                  <a:pt x="285162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Graphic 53"/>
                        <wps:cNvSpPr/>
                        <wps:spPr>
                          <a:xfrm>
                            <a:off x="4795914" y="4215902"/>
                            <a:ext cx="243776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37765" h="14604">
                                <a:moveTo>
                                  <a:pt x="243756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437563" y="14401"/>
                                </a:lnTo>
                                <a:lnTo>
                                  <a:pt x="24375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Graphic 54"/>
                        <wps:cNvSpPr/>
                        <wps:spPr>
                          <a:xfrm>
                            <a:off x="4803115" y="4223102"/>
                            <a:ext cx="24231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23160" h="0">
                                <a:moveTo>
                                  <a:pt x="0" y="0"/>
                                </a:moveTo>
                                <a:lnTo>
                                  <a:pt x="2423161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Graphic 55"/>
                        <wps:cNvSpPr/>
                        <wps:spPr>
                          <a:xfrm>
                            <a:off x="-7" y="4230310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233475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9298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13"/>
                                </a:lnTo>
                                <a:lnTo>
                                  <a:pt x="1929892" y="162013"/>
                                </a:lnTo>
                                <a:lnTo>
                                  <a:pt x="4795913" y="162013"/>
                                </a:lnTo>
                                <a:lnTo>
                                  <a:pt x="7233475" y="162013"/>
                                </a:lnTo>
                                <a:lnTo>
                                  <a:pt x="7481913" y="16201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Graphic 56"/>
                        <wps:cNvSpPr/>
                        <wps:spPr>
                          <a:xfrm>
                            <a:off x="1929887" y="4377914"/>
                            <a:ext cx="286639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66390" h="14604">
                                <a:moveTo>
                                  <a:pt x="286602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866027" y="14401"/>
                                </a:lnTo>
                                <a:lnTo>
                                  <a:pt x="28660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Graphic 57"/>
                        <wps:cNvSpPr/>
                        <wps:spPr>
                          <a:xfrm>
                            <a:off x="1937088" y="4385114"/>
                            <a:ext cx="28517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51785" h="0">
                                <a:moveTo>
                                  <a:pt x="0" y="0"/>
                                </a:moveTo>
                                <a:lnTo>
                                  <a:pt x="285162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Graphic 58"/>
                        <wps:cNvSpPr/>
                        <wps:spPr>
                          <a:xfrm>
                            <a:off x="4795914" y="4377914"/>
                            <a:ext cx="243776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37765" h="14604">
                                <a:moveTo>
                                  <a:pt x="243756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437563" y="14401"/>
                                </a:lnTo>
                                <a:lnTo>
                                  <a:pt x="24375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Graphic 59"/>
                        <wps:cNvSpPr/>
                        <wps:spPr>
                          <a:xfrm>
                            <a:off x="4803115" y="4385114"/>
                            <a:ext cx="24231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23160" h="0">
                                <a:moveTo>
                                  <a:pt x="0" y="0"/>
                                </a:moveTo>
                                <a:lnTo>
                                  <a:pt x="2423161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Graphic 60"/>
                        <wps:cNvSpPr/>
                        <wps:spPr>
                          <a:xfrm>
                            <a:off x="0" y="4392315"/>
                            <a:ext cx="7475220" cy="2520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75220" h="252095">
                                <a:moveTo>
                                  <a:pt x="747471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2018"/>
                                </a:lnTo>
                                <a:lnTo>
                                  <a:pt x="7474713" y="252018"/>
                                </a:lnTo>
                                <a:lnTo>
                                  <a:pt x="74747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.118575pt;margin-top:99.139702pt;width:589.15pt;height:365.7pt;mso-position-horizontal-relative:page;mso-position-vertical-relative:page;z-index:-15819776" id="docshapegroup4" coordorigin="62,1983" coordsize="11783,7314">
                <v:shape style="position:absolute;left:62;top:1982;width:11766;height:1645" id="docshape5" coordorigin="62,1983" coordsize="11766,1645" path="m11828,1983l11454,1983,62,1983,62,3599,62,3627,573,3627,573,3599,11454,3599,11828,3599,11828,1983xe" filled="true" fillcolor="#f4f4f4" stroked="false">
                  <v:path arrowok="t"/>
                  <v:fill type="solid"/>
                </v:shape>
                <v:rect style="position:absolute;left:572;top:3598;width:681;height:29" id="docshape6" filled="true" fillcolor="#ff0000" stroked="false">
                  <v:fill type="solid"/>
                </v:rect>
                <v:shape style="position:absolute;left:62;top:3598;width:11783;height:1010" id="docshape7" coordorigin="62,3599" coordsize="11783,1010" path="m11845,3599l1253,3599,1253,3627,62,3627,62,4608,3102,4608,3464,4608,3464,3627,11845,3627,11845,3599xe" filled="true" fillcolor="#f4f4f4" stroked="false">
                  <v:path arrowok="t"/>
                  <v:fill type="solid"/>
                </v:shape>
                <v:shape style="position:absolute;left:3101;top:3683;width:307;height:335" type="#_x0000_t75" id="docshape8" stroked="false">
                  <v:imagedata r:id="rId7" o:title=""/>
                </v:shape>
                <v:shape style="position:absolute;left:62;top:3627;width:11766;height:1673" id="docshape9" coordorigin="62,3627" coordsize="11766,1673" path="m3464,4608l3102,4608,62,4608,62,5300,3102,5300,3464,5300,3464,4608xm11828,3627l10836,3627,4882,3627,3464,3627,3464,4608,4882,4608,10836,4608,11828,4608,11828,3627xe" filled="true" fillcolor="#f4f4f4" stroked="false">
                  <v:path arrowok="t"/>
                  <v:fill type="solid"/>
                </v:shape>
                <v:shape style="position:absolute;left:3101;top:4664;width:307;height:335" type="#_x0000_t75" id="docshape10" stroked="false">
                  <v:imagedata r:id="rId8" o:title=""/>
                </v:shape>
                <v:shape style="position:absolute;left:62;top:4607;width:11766;height:1174" id="docshape11" coordorigin="62,4608" coordsize="11766,1174" path="m3464,5300l3102,5300,62,5300,62,5781,3102,5781,3464,5781,3464,5300xm11828,4608l10836,4608,4882,4608,3464,4608,3464,5300,4882,5300,10836,5300,11828,5300,11828,4608xe" filled="true" fillcolor="#f4f4f4" stroked="false">
                  <v:path arrowok="t"/>
                  <v:fill type="solid"/>
                </v:shape>
                <v:shape style="position:absolute;left:3101;top:5327;width:307;height:335" type="#_x0000_t75" id="docshape12" stroked="false">
                  <v:imagedata r:id="rId9" o:title=""/>
                </v:shape>
                <v:shape style="position:absolute;left:62;top:5299;width:11783;height:1021" id="docshape13" coordorigin="62,5300" coordsize="11783,1021" path="m11845,5781l11828,5781,11828,5300,10836,5300,4882,5300,3464,5300,3464,5781,3102,5781,62,5781,62,6320,3102,6320,7615,6320,11454,6320,11845,6320,11845,5781xe" filled="true" fillcolor="#f4f4f4" stroked="false">
                  <v:path arrowok="t"/>
                  <v:fill type="solid"/>
                </v:shape>
                <v:rect style="position:absolute;left:3101;top:6297;width:4514;height:23" id="docshape14" filled="true" fillcolor="#dcdcdc" stroked="false">
                  <v:fill type="solid"/>
                </v:rect>
                <v:line style="position:absolute" from="3113,6309" to="7604,6309" stroked="true" strokeweight="0pt" strokecolor="#dcdcdc">
                  <v:stroke dashstyle="solid"/>
                </v:line>
                <v:rect style="position:absolute;left:7615;top:6297;width:3839;height:23" id="docshape15" filled="true" fillcolor="#dcdcdc" stroked="false">
                  <v:fill type="solid"/>
                </v:rect>
                <v:line style="position:absolute" from="7626,6309" to="11442,6309" stroked="true" strokeweight="0pt" strokecolor="#dcdcdc">
                  <v:stroke dashstyle="solid"/>
                </v:line>
                <v:shape style="position:absolute;left:62;top:6320;width:11783;height:256" id="docshape16" coordorigin="62,6320" coordsize="11783,256" path="m11845,6320l11454,6320,7615,6320,3102,6320,62,6320,62,6575,3102,6575,7615,6575,11454,6575,11845,6575,11845,6320xe" filled="true" fillcolor="#f4f4f4" stroked="false">
                  <v:path arrowok="t"/>
                  <v:fill type="solid"/>
                </v:shape>
                <v:rect style="position:absolute;left:3101;top:6552;width:4514;height:23" id="docshape17" filled="true" fillcolor="#dcdcdc" stroked="false">
                  <v:fill type="solid"/>
                </v:rect>
                <v:line style="position:absolute" from="3113,6564" to="7604,6564" stroked="true" strokeweight="0pt" strokecolor="#dcdcdc">
                  <v:stroke dashstyle="solid"/>
                </v:line>
                <v:rect style="position:absolute;left:7615;top:6552;width:3839;height:23" id="docshape18" filled="true" fillcolor="#dcdcdc" stroked="false">
                  <v:fill type="solid"/>
                </v:rect>
                <v:line style="position:absolute" from="7626,6564" to="11442,6564" stroked="true" strokeweight="0pt" strokecolor="#dcdcdc">
                  <v:stroke dashstyle="solid"/>
                </v:line>
                <v:shape style="position:absolute;left:62;top:6575;width:11783;height:256" id="docshape19" coordorigin="62,6575" coordsize="11783,256" path="m11845,6575l11454,6575,7615,6575,3102,6575,62,6575,62,6830,3102,6830,7615,6830,11454,6830,11845,6830,11845,6575xe" filled="true" fillcolor="#f4f4f4" stroked="false">
                  <v:path arrowok="t"/>
                  <v:fill type="solid"/>
                </v:shape>
                <v:rect style="position:absolute;left:3101;top:6807;width:4514;height:23" id="docshape20" filled="true" fillcolor="#dcdcdc" stroked="false">
                  <v:fill type="solid"/>
                </v:rect>
                <v:line style="position:absolute" from="3113,6819" to="7604,6819" stroked="true" strokeweight="0pt" strokecolor="#dcdcdc">
                  <v:stroke dashstyle="solid"/>
                </v:line>
                <v:rect style="position:absolute;left:7615;top:6807;width:3839;height:23" id="docshape21" filled="true" fillcolor="#dcdcdc" stroked="false">
                  <v:fill type="solid"/>
                </v:rect>
                <v:line style="position:absolute" from="7626,6819" to="11442,6819" stroked="true" strokeweight="0pt" strokecolor="#dcdcdc">
                  <v:stroke dashstyle="solid"/>
                </v:line>
                <v:shape style="position:absolute;left:62;top:6830;width:11783;height:256" id="docshape22" coordorigin="62,6830" coordsize="11783,256" path="m11845,6830l11454,6830,7615,6830,3102,6830,62,6830,62,7086,3102,7086,7615,7086,11454,7086,11845,7086,11845,6830xe" filled="true" fillcolor="#f4f4f4" stroked="false">
                  <v:path arrowok="t"/>
                  <v:fill type="solid"/>
                </v:shape>
                <v:rect style="position:absolute;left:3101;top:7062;width:4514;height:23" id="docshape23" filled="true" fillcolor="#dcdcdc" stroked="false">
                  <v:fill type="solid"/>
                </v:rect>
                <v:line style="position:absolute" from="3113,7074" to="7604,7074" stroked="true" strokeweight="0pt" strokecolor="#dcdcdc">
                  <v:stroke dashstyle="solid"/>
                </v:line>
                <v:rect style="position:absolute;left:7615;top:7062;width:3839;height:23" id="docshape24" filled="true" fillcolor="#dcdcdc" stroked="false">
                  <v:fill type="solid"/>
                </v:rect>
                <v:line style="position:absolute" from="7626,7074" to="11442,7074" stroked="true" strokeweight="0pt" strokecolor="#dcdcdc">
                  <v:stroke dashstyle="solid"/>
                </v:line>
                <v:shape style="position:absolute;left:62;top:7085;width:11783;height:256" id="docshape25" coordorigin="62,7086" coordsize="11783,256" path="m11845,7086l11454,7086,7615,7086,3102,7086,62,7086,62,7341,3102,7341,7615,7341,11454,7341,11845,7341,11845,7086xe" filled="true" fillcolor="#f4f4f4" stroked="false">
                  <v:path arrowok="t"/>
                  <v:fill type="solid"/>
                </v:shape>
                <v:rect style="position:absolute;left:3101;top:7317;width:4514;height:23" id="docshape26" filled="true" fillcolor="#dcdcdc" stroked="false">
                  <v:fill type="solid"/>
                </v:rect>
                <v:line style="position:absolute" from="3113,7329" to="7604,7329" stroked="true" strokeweight="0pt" strokecolor="#dcdcdc">
                  <v:stroke dashstyle="solid"/>
                </v:line>
                <v:rect style="position:absolute;left:7615;top:7317;width:3839;height:23" id="docshape27" filled="true" fillcolor="#dcdcdc" stroked="false">
                  <v:fill type="solid"/>
                </v:rect>
                <v:line style="position:absolute" from="7626,7329" to="11442,7329" stroked="true" strokeweight="0pt" strokecolor="#dcdcdc">
                  <v:stroke dashstyle="solid"/>
                </v:line>
                <v:shape style="position:absolute;left:62;top:7340;width:11783;height:256" id="docshape28" coordorigin="62,7341" coordsize="11783,256" path="m11845,7341l11454,7341,7615,7341,3102,7341,62,7341,62,7596,3102,7596,7615,7596,11454,7596,11845,7596,11845,7341xe" filled="true" fillcolor="#f4f4f4" stroked="false">
                  <v:path arrowok="t"/>
                  <v:fill type="solid"/>
                </v:shape>
                <v:rect style="position:absolute;left:3101;top:7573;width:4514;height:23" id="docshape29" filled="true" fillcolor="#dcdcdc" stroked="false">
                  <v:fill type="solid"/>
                </v:rect>
                <v:line style="position:absolute" from="3113,7584" to="7604,7584" stroked="true" strokeweight="0pt" strokecolor="#dcdcdc">
                  <v:stroke dashstyle="solid"/>
                </v:line>
                <v:rect style="position:absolute;left:7615;top:7573;width:3839;height:23" id="docshape30" filled="true" fillcolor="#dcdcdc" stroked="false">
                  <v:fill type="solid"/>
                </v:rect>
                <v:line style="position:absolute" from="7626,7584" to="11442,7584" stroked="true" strokeweight="0pt" strokecolor="#dcdcdc">
                  <v:stroke dashstyle="solid"/>
                </v:line>
                <v:shape style="position:absolute;left:62;top:7595;width:11783;height:511" id="docshape31" coordorigin="62,7596" coordsize="11783,511" path="m11845,7596l11454,7596,7615,7596,3102,7596,62,7596,62,8106,3102,8106,7615,8106,11454,8106,11845,8106,11845,7596xe" filled="true" fillcolor="#f4f4f4" stroked="false">
                  <v:path arrowok="t"/>
                  <v:fill type="solid"/>
                </v:shape>
                <v:rect style="position:absolute;left:3101;top:8083;width:4514;height:23" id="docshape32" filled="true" fillcolor="#dcdcdc" stroked="false">
                  <v:fill type="solid"/>
                </v:rect>
                <v:line style="position:absolute" from="3113,8095" to="7604,8095" stroked="true" strokeweight="0pt" strokecolor="#dcdcdc">
                  <v:stroke dashstyle="solid"/>
                </v:line>
                <v:rect style="position:absolute;left:7615;top:8083;width:3839;height:23" id="docshape33" filled="true" fillcolor="#dcdcdc" stroked="false">
                  <v:fill type="solid"/>
                </v:rect>
                <v:line style="position:absolute" from="7626,8095" to="11442,8095" stroked="true" strokeweight="0pt" strokecolor="#dcdcdc">
                  <v:stroke dashstyle="solid"/>
                </v:line>
                <v:shape style="position:absolute;left:62;top:8106;width:11783;height:539" id="docshape34" coordorigin="62,8106" coordsize="11783,539" path="m11845,8106l11454,8106,7615,8106,3102,8106,62,8106,62,8645,3102,8645,7615,8645,11454,8645,11845,8645,11845,8106xe" filled="true" fillcolor="#f4f4f4" stroked="false">
                  <v:path arrowok="t"/>
                  <v:fill type="solid"/>
                </v:shape>
                <v:rect style="position:absolute;left:3101;top:8622;width:4514;height:23" id="docshape35" filled="true" fillcolor="#dcdcdc" stroked="false">
                  <v:fill type="solid"/>
                </v:rect>
                <v:line style="position:absolute" from="3113,8633" to="7604,8633" stroked="true" strokeweight="0pt" strokecolor="#dcdcdc">
                  <v:stroke dashstyle="solid"/>
                </v:line>
                <v:rect style="position:absolute;left:7615;top:8622;width:3839;height:23" id="docshape36" filled="true" fillcolor="#dcdcdc" stroked="false">
                  <v:fill type="solid"/>
                </v:rect>
                <v:line style="position:absolute" from="7626,8633" to="11442,8633" stroked="true" strokeweight="0pt" strokecolor="#dcdcdc">
                  <v:stroke dashstyle="solid"/>
                </v:line>
                <v:shape style="position:absolute;left:62;top:8644;width:11783;height:256" id="docshape37" coordorigin="62,8645" coordsize="11783,256" path="m11845,8645l11454,8645,7615,8645,3102,8645,62,8645,62,8900,3102,8900,7615,8900,11454,8900,11845,8900,11845,8645xe" filled="true" fillcolor="#f4f4f4" stroked="false">
                  <v:path arrowok="t"/>
                  <v:fill type="solid"/>
                </v:shape>
                <v:rect style="position:absolute;left:3101;top:8877;width:4514;height:23" id="docshape38" filled="true" fillcolor="#dcdcdc" stroked="false">
                  <v:fill type="solid"/>
                </v:rect>
                <v:line style="position:absolute" from="3113,8888" to="7604,8888" stroked="true" strokeweight="0pt" strokecolor="#dcdcdc">
                  <v:stroke dashstyle="solid"/>
                </v:line>
                <v:rect style="position:absolute;left:7615;top:8877;width:3839;height:23" id="docshape39" filled="true" fillcolor="#dcdcdc" stroked="false">
                  <v:fill type="solid"/>
                </v:rect>
                <v:line style="position:absolute" from="7626,8888" to="11442,8888" stroked="true" strokeweight="0pt" strokecolor="#dcdcdc">
                  <v:stroke dashstyle="solid"/>
                </v:line>
                <v:rect style="position:absolute;left:62;top:8899;width:11772;height:397" id="docshape40" filled="true" fillcolor="#f4f4f4" stroked="false">
                  <v:fill type="solid"/>
                </v:rect>
                <w10:wrap type="none"/>
              </v:group>
            </w:pict>
          </mc:Fallback>
        </mc:AlternateContent>
      </w:r>
    </w:p>
    <w:p>
      <w:pPr>
        <w:pStyle w:val="BodyText"/>
        <w:tabs>
          <w:tab w:pos="2665" w:val="left" w:leader="none"/>
        </w:tabs>
        <w:ind w:left="2665" w:right="520" w:hanging="2553"/>
      </w:pPr>
      <w:r>
        <w:rPr>
          <w:b/>
          <w:position w:val="1"/>
        </w:rPr>
        <w:t>Version du produit</w:t>
        <w:tab/>
      </w:r>
      <w:r>
        <w:rPr/>
        <w:t>Hawa Folding Concepta III 25 Push composée de rails de roulement et de guidage (aluminium),</w:t>
      </w:r>
      <w:r>
        <w:rPr>
          <w:spacing w:val="-6"/>
        </w:rPr>
        <w:t> </w:t>
      </w:r>
      <w:r>
        <w:rPr/>
        <w:t>d’une</w:t>
      </w:r>
      <w:r>
        <w:rPr>
          <w:spacing w:val="-5"/>
        </w:rPr>
        <w:t> </w:t>
      </w:r>
      <w:r>
        <w:rPr/>
        <w:t>unité</w:t>
      </w:r>
      <w:r>
        <w:rPr>
          <w:spacing w:val="-5"/>
        </w:rPr>
        <w:t> </w:t>
      </w:r>
      <w:r>
        <w:rPr/>
        <w:t>escamotable</w:t>
      </w:r>
      <w:r>
        <w:rPr>
          <w:spacing w:val="-5"/>
        </w:rPr>
        <w:t> </w:t>
      </w:r>
      <w:r>
        <w:rPr/>
        <w:t>avec</w:t>
      </w:r>
      <w:r>
        <w:rPr>
          <w:spacing w:val="-5"/>
        </w:rPr>
        <w:t> </w:t>
      </w:r>
      <w:r>
        <w:rPr/>
        <w:t>éjection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porte,</w:t>
      </w:r>
      <w:r>
        <w:rPr>
          <w:spacing w:val="-6"/>
        </w:rPr>
        <w:t> </w:t>
      </w:r>
      <w:r>
        <w:rPr/>
        <w:t>profils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raccordement</w:t>
      </w:r>
      <w:r>
        <w:rPr>
          <w:spacing w:val="-6"/>
        </w:rPr>
        <w:t> </w:t>
      </w:r>
      <w:r>
        <w:rPr/>
        <w:t>de corps (ferrure d’assemblage 110 mm), profil de montant horizontal, charnières à corps, charnière à corps central avec ressort, protection d’escamotage, amortisseur de porte pliante, Push-to-open pour porte pliante.</w:t>
      </w:r>
    </w:p>
    <w:p>
      <w:pPr>
        <w:pStyle w:val="BodyText"/>
        <w:spacing w:line="233" w:lineRule="exact" w:before="226"/>
        <w:ind w:left="2665"/>
      </w:pPr>
      <w:r>
        <w:rPr/>
        <w:t>En</w:t>
      </w:r>
      <w:r>
        <w:rPr>
          <w:spacing w:val="-9"/>
        </w:rPr>
        <w:t> </w:t>
      </w:r>
      <w:r>
        <w:rPr/>
        <w:t>option</w:t>
      </w:r>
      <w:r>
        <w:rPr>
          <w:spacing w:val="-7"/>
        </w:rPr>
        <w:t> </w:t>
      </w:r>
      <w:r>
        <w:rPr>
          <w:spacing w:val="-10"/>
        </w:rPr>
        <w:t>:</w:t>
      </w:r>
    </w:p>
    <w:p>
      <w:pPr>
        <w:pStyle w:val="BodyText"/>
        <w:tabs>
          <w:tab w:pos="2936" w:val="left" w:leader="dot"/>
        </w:tabs>
        <w:spacing w:line="232" w:lineRule="exact"/>
        <w:ind w:left="2665"/>
      </w:pPr>
      <w:r>
        <w:rPr>
          <w:spacing w:val="-10"/>
        </w:rPr>
        <w:t>(</w:t>
      </w:r>
      <w:r>
        <w:rPr/>
        <w:tab/>
        <w:t>)</w:t>
      </w:r>
      <w:r>
        <w:rPr>
          <w:spacing w:val="-6"/>
        </w:rPr>
        <w:t> </w:t>
      </w:r>
      <w:r>
        <w:rPr/>
        <w:t>Kit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profil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/>
        <w:t>fond</w:t>
      </w:r>
      <w:r>
        <w:rPr>
          <w:spacing w:val="-4"/>
        </w:rPr>
        <w:t> </w:t>
      </w:r>
      <w:r>
        <w:rPr>
          <w:spacing w:val="-2"/>
        </w:rPr>
        <w:t>inférieur</w:t>
      </w:r>
    </w:p>
    <w:p>
      <w:pPr>
        <w:pStyle w:val="BodyText"/>
        <w:tabs>
          <w:tab w:pos="2936" w:val="left" w:leader="dot"/>
        </w:tabs>
        <w:spacing w:line="232" w:lineRule="exact"/>
        <w:ind w:left="2665"/>
      </w:pPr>
      <w:r>
        <w:rPr>
          <w:spacing w:val="-10"/>
        </w:rPr>
        <w:t>(</w:t>
      </w:r>
      <w:r>
        <w:rPr/>
        <w:tab/>
        <w:t>)</w:t>
      </w:r>
      <w:r>
        <w:rPr>
          <w:spacing w:val="-6"/>
        </w:rPr>
        <w:t> </w:t>
      </w:r>
      <w:r>
        <w:rPr/>
        <w:t>Profil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>
          <w:spacing w:val="-2"/>
        </w:rPr>
        <w:t>renforcement</w:t>
      </w:r>
    </w:p>
    <w:p>
      <w:pPr>
        <w:pStyle w:val="BodyText"/>
        <w:tabs>
          <w:tab w:pos="2936" w:val="left" w:leader="dot"/>
        </w:tabs>
        <w:spacing w:line="232" w:lineRule="exact"/>
        <w:ind w:left="2665"/>
      </w:pPr>
      <w:r>
        <w:rPr>
          <w:spacing w:val="-10"/>
        </w:rPr>
        <w:t>(</w:t>
      </w:r>
      <w:r>
        <w:rPr/>
        <w:tab/>
        <w:t>)</w:t>
      </w:r>
      <w:r>
        <w:rPr>
          <w:spacing w:val="-6"/>
        </w:rPr>
        <w:t> </w:t>
      </w:r>
      <w:r>
        <w:rPr/>
        <w:t>Pièce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centrage</w:t>
      </w:r>
      <w:r>
        <w:rPr>
          <w:spacing w:val="-4"/>
        </w:rPr>
        <w:t> </w:t>
      </w:r>
      <w:r>
        <w:rPr>
          <w:spacing w:val="-2"/>
        </w:rPr>
        <w:t>magnétique</w:t>
      </w:r>
    </w:p>
    <w:p>
      <w:pPr>
        <w:pStyle w:val="BodyText"/>
        <w:tabs>
          <w:tab w:pos="2936" w:val="left" w:leader="dot"/>
        </w:tabs>
        <w:spacing w:line="233" w:lineRule="exact"/>
        <w:ind w:left="2665"/>
      </w:pPr>
      <w:r>
        <w:rPr>
          <w:spacing w:val="-10"/>
        </w:rPr>
        <w:t>(</w:t>
      </w:r>
      <w:r>
        <w:rPr/>
        <w:tab/>
        <w:t>)</w:t>
      </w:r>
      <w:r>
        <w:rPr>
          <w:spacing w:val="-6"/>
        </w:rPr>
        <w:t> </w:t>
      </w:r>
      <w:r>
        <w:rPr/>
        <w:t>Ferrure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>
          <w:spacing w:val="-2"/>
        </w:rPr>
        <w:t>redressement</w:t>
      </w:r>
    </w:p>
    <w:p>
      <w:pPr>
        <w:spacing w:after="0" w:line="233" w:lineRule="exact"/>
        <w:sectPr>
          <w:type w:val="continuous"/>
          <w:pgSz w:w="11910" w:h="16840"/>
          <w:pgMar w:header="401" w:footer="1105" w:top="1960" w:bottom="1300" w:left="440" w:right="400"/>
        </w:sectPr>
      </w:pPr>
    </w:p>
    <w:p>
      <w:pPr>
        <w:pStyle w:val="BodyText"/>
        <w:spacing w:before="67"/>
      </w:pPr>
    </w:p>
    <w:p>
      <w:pPr>
        <w:pStyle w:val="Heading1"/>
        <w:tabs>
          <w:tab w:pos="2685" w:val="left" w:leader="none"/>
        </w:tabs>
        <w:spacing w:line="248" w:lineRule="exact"/>
      </w:pPr>
      <w:r>
        <w:rPr>
          <w:spacing w:val="-2"/>
          <w:position w:val="1"/>
        </w:rPr>
        <w:t>Interfaces</w:t>
      </w:r>
      <w:r>
        <w:rPr>
          <w:position w:val="1"/>
        </w:rPr>
        <w:tab/>
      </w:r>
      <w:r>
        <w:rPr>
          <w:spacing w:val="-2"/>
        </w:rPr>
        <w:t>Vantail</w:t>
      </w:r>
    </w:p>
    <w:p>
      <w:pPr>
        <w:pStyle w:val="ListParagraph"/>
        <w:numPr>
          <w:ilvl w:val="0"/>
          <w:numId w:val="1"/>
        </w:numPr>
        <w:tabs>
          <w:tab w:pos="2840" w:val="left" w:leader="none"/>
        </w:tabs>
        <w:spacing w:line="240" w:lineRule="auto" w:before="0" w:after="0"/>
        <w:ind w:left="2840" w:right="0" w:hanging="155"/>
        <w:jc w:val="left"/>
        <w:rPr>
          <w:sz w:val="20"/>
        </w:rPr>
      </w:pPr>
      <w:r>
        <w:rPr>
          <w:sz w:val="20"/>
        </w:rPr>
        <w:t>Perçages</w:t>
      </w:r>
      <w:r>
        <w:rPr>
          <w:spacing w:val="-5"/>
          <w:sz w:val="20"/>
        </w:rPr>
        <w:t> </w:t>
      </w:r>
      <w:r>
        <w:rPr>
          <w:sz w:val="20"/>
        </w:rPr>
        <w:t>35</w:t>
      </w:r>
      <w:r>
        <w:rPr>
          <w:spacing w:val="-6"/>
          <w:sz w:val="20"/>
        </w:rPr>
        <w:t> </w:t>
      </w:r>
      <w:r>
        <w:rPr>
          <w:sz w:val="20"/>
        </w:rPr>
        <w:t>mm</w:t>
      </w:r>
      <w:r>
        <w:rPr>
          <w:spacing w:val="-4"/>
          <w:sz w:val="20"/>
        </w:rPr>
        <w:t> </w:t>
      </w:r>
      <w:r>
        <w:rPr>
          <w:sz w:val="20"/>
        </w:rPr>
        <w:t>pour</w:t>
      </w:r>
      <w:r>
        <w:rPr>
          <w:spacing w:val="-5"/>
          <w:sz w:val="20"/>
        </w:rPr>
        <w:t> </w:t>
      </w:r>
      <w:r>
        <w:rPr>
          <w:sz w:val="20"/>
        </w:rPr>
        <w:t>charnières</w:t>
      </w:r>
      <w:r>
        <w:rPr>
          <w:spacing w:val="-4"/>
          <w:sz w:val="20"/>
        </w:rPr>
        <w:t> </w:t>
      </w:r>
      <w:r>
        <w:rPr>
          <w:sz w:val="20"/>
        </w:rPr>
        <w:t>à</w:t>
      </w:r>
      <w:r>
        <w:rPr>
          <w:spacing w:val="-5"/>
          <w:sz w:val="20"/>
        </w:rPr>
        <w:t> </w:t>
      </w:r>
      <w:r>
        <w:rPr>
          <w:spacing w:val="-4"/>
          <w:sz w:val="20"/>
        </w:rPr>
        <w:t>corps</w:t>
      </w:r>
    </w:p>
    <w:p>
      <w:pPr>
        <w:pStyle w:val="ListParagraph"/>
        <w:numPr>
          <w:ilvl w:val="0"/>
          <w:numId w:val="1"/>
        </w:numPr>
        <w:tabs>
          <w:tab w:pos="2840" w:val="left" w:leader="none"/>
        </w:tabs>
        <w:spacing w:line="240" w:lineRule="auto" w:before="1" w:after="0"/>
        <w:ind w:left="2840" w:right="0" w:hanging="155"/>
        <w:jc w:val="left"/>
        <w:rPr>
          <w:sz w:val="20"/>
        </w:rPr>
      </w:pPr>
      <w:r>
        <w:rPr>
          <w:sz w:val="20"/>
        </w:rPr>
        <w:t>Perçages</w:t>
      </w:r>
      <w:r>
        <w:rPr>
          <w:spacing w:val="-5"/>
          <w:sz w:val="20"/>
        </w:rPr>
        <w:t> </w:t>
      </w:r>
      <w:r>
        <w:rPr>
          <w:sz w:val="20"/>
        </w:rPr>
        <w:t>35</w:t>
      </w:r>
      <w:r>
        <w:rPr>
          <w:spacing w:val="-6"/>
          <w:sz w:val="20"/>
        </w:rPr>
        <w:t> </w:t>
      </w:r>
      <w:r>
        <w:rPr>
          <w:sz w:val="20"/>
        </w:rPr>
        <w:t>mm</w:t>
      </w:r>
      <w:r>
        <w:rPr>
          <w:spacing w:val="-4"/>
          <w:sz w:val="20"/>
        </w:rPr>
        <w:t> </w:t>
      </w:r>
      <w:r>
        <w:rPr>
          <w:sz w:val="20"/>
        </w:rPr>
        <w:t>pour</w:t>
      </w:r>
      <w:r>
        <w:rPr>
          <w:spacing w:val="-5"/>
          <w:sz w:val="20"/>
        </w:rPr>
        <w:t> </w:t>
      </w:r>
      <w:r>
        <w:rPr>
          <w:sz w:val="20"/>
        </w:rPr>
        <w:t>charnières</w:t>
      </w:r>
      <w:r>
        <w:rPr>
          <w:spacing w:val="-5"/>
          <w:sz w:val="20"/>
        </w:rPr>
        <w:t> </w:t>
      </w:r>
      <w:r>
        <w:rPr>
          <w:sz w:val="20"/>
        </w:rPr>
        <w:t>à</w:t>
      </w:r>
      <w:r>
        <w:rPr>
          <w:spacing w:val="-4"/>
          <w:sz w:val="20"/>
        </w:rPr>
        <w:t> </w:t>
      </w:r>
      <w:r>
        <w:rPr>
          <w:sz w:val="20"/>
        </w:rPr>
        <w:t>corps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central</w:t>
      </w:r>
    </w:p>
    <w:p>
      <w:pPr>
        <w:pStyle w:val="ListParagraph"/>
        <w:numPr>
          <w:ilvl w:val="0"/>
          <w:numId w:val="1"/>
        </w:numPr>
        <w:tabs>
          <w:tab w:pos="2840" w:val="left" w:leader="none"/>
        </w:tabs>
        <w:spacing w:line="240" w:lineRule="auto" w:before="0" w:after="0"/>
        <w:ind w:left="2840" w:right="0" w:hanging="155"/>
        <w:jc w:val="left"/>
        <w:rPr>
          <w:sz w:val="20"/>
        </w:rPr>
      </w:pPr>
      <w:r>
        <w:rPr>
          <w:sz w:val="20"/>
        </w:rPr>
        <w:t>Perçages</w:t>
      </w:r>
      <w:r>
        <w:rPr>
          <w:spacing w:val="-5"/>
          <w:sz w:val="20"/>
        </w:rPr>
        <w:t> </w:t>
      </w:r>
      <w:r>
        <w:rPr>
          <w:sz w:val="20"/>
        </w:rPr>
        <w:t>pour</w:t>
      </w:r>
      <w:r>
        <w:rPr>
          <w:spacing w:val="-5"/>
          <w:sz w:val="20"/>
        </w:rPr>
        <w:t> </w:t>
      </w:r>
      <w:r>
        <w:rPr>
          <w:sz w:val="20"/>
        </w:rPr>
        <w:t>pièces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ferrure</w:t>
      </w:r>
    </w:p>
    <w:p>
      <w:pPr>
        <w:pStyle w:val="BodyText"/>
        <w:spacing w:before="2"/>
      </w:pPr>
    </w:p>
    <w:p>
      <w:pPr>
        <w:pStyle w:val="Heading1"/>
        <w:spacing w:line="238" w:lineRule="exact"/>
        <w:ind w:left="2685"/>
      </w:pPr>
      <w:r>
        <w:rPr/>
        <w:t>Côté</w:t>
      </w:r>
      <w:r>
        <w:rPr>
          <w:spacing w:val="-5"/>
        </w:rPr>
        <w:t> </w:t>
      </w:r>
      <w:r>
        <w:rPr/>
        <w:t>corps</w:t>
      </w:r>
      <w:r>
        <w:rPr>
          <w:spacing w:val="-5"/>
        </w:rPr>
        <w:t> </w:t>
      </w:r>
      <w:r>
        <w:rPr/>
        <w:t>et</w:t>
      </w:r>
      <w:r>
        <w:rPr>
          <w:spacing w:val="-5"/>
        </w:rPr>
        <w:t> </w:t>
      </w:r>
      <w:r>
        <w:rPr/>
        <w:t>côté</w:t>
      </w:r>
      <w:r>
        <w:rPr>
          <w:spacing w:val="-5"/>
        </w:rPr>
        <w:t> </w:t>
      </w:r>
      <w:r>
        <w:rPr>
          <w:spacing w:val="-2"/>
        </w:rPr>
        <w:t>extérieur</w:t>
      </w:r>
    </w:p>
    <w:p>
      <w:pPr>
        <w:pStyle w:val="ListParagraph"/>
        <w:numPr>
          <w:ilvl w:val="0"/>
          <w:numId w:val="1"/>
        </w:numPr>
        <w:tabs>
          <w:tab w:pos="2840" w:val="left" w:leader="none"/>
        </w:tabs>
        <w:spacing w:line="240" w:lineRule="auto" w:before="0" w:after="0"/>
        <w:ind w:left="2840" w:right="0" w:hanging="155"/>
        <w:jc w:val="left"/>
        <w:rPr>
          <w:sz w:val="20"/>
        </w:rPr>
      </w:pPr>
      <w:r>
        <w:rPr>
          <w:sz w:val="20"/>
        </w:rPr>
        <w:t>Perçages</w:t>
      </w:r>
      <w:r>
        <w:rPr>
          <w:spacing w:val="-5"/>
          <w:sz w:val="20"/>
        </w:rPr>
        <w:t> </w:t>
      </w:r>
      <w:r>
        <w:rPr>
          <w:sz w:val="20"/>
        </w:rPr>
        <w:t>pour</w:t>
      </w:r>
      <w:r>
        <w:rPr>
          <w:spacing w:val="-5"/>
          <w:sz w:val="20"/>
        </w:rPr>
        <w:t> </w:t>
      </w:r>
      <w:r>
        <w:rPr>
          <w:sz w:val="20"/>
        </w:rPr>
        <w:t>pièces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ferrure</w:t>
      </w:r>
    </w:p>
    <w:p>
      <w:pPr>
        <w:pStyle w:val="BodyText"/>
        <w:spacing w:before="1"/>
      </w:pPr>
    </w:p>
    <w:p>
      <w:pPr>
        <w:spacing w:line="238" w:lineRule="exact" w:before="0"/>
        <w:ind w:left="2685" w:right="0" w:firstLine="0"/>
        <w:jc w:val="left"/>
        <w:rPr>
          <w:sz w:val="20"/>
        </w:rPr>
      </w:pPr>
      <w:r>
        <w:rPr>
          <w:b/>
          <w:sz w:val="20"/>
        </w:rPr>
        <w:t>Structures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corps</w:t>
      </w:r>
      <w:r>
        <w:rPr>
          <w:sz w:val="20"/>
        </w:rPr>
        <w:t>–</w:t>
      </w:r>
      <w:r>
        <w:rPr>
          <w:spacing w:val="-5"/>
          <w:sz w:val="20"/>
        </w:rPr>
        <w:t> </w:t>
      </w:r>
      <w:r>
        <w:rPr>
          <w:sz w:val="20"/>
        </w:rPr>
        <w:t>Porte</w:t>
      </w:r>
      <w:r>
        <w:rPr>
          <w:spacing w:val="-6"/>
          <w:sz w:val="20"/>
        </w:rPr>
        <w:t> </w:t>
      </w:r>
      <w:r>
        <w:rPr>
          <w:sz w:val="20"/>
        </w:rPr>
        <w:t>allant</w:t>
      </w:r>
      <w:r>
        <w:rPr>
          <w:spacing w:val="-7"/>
          <w:sz w:val="20"/>
        </w:rPr>
        <w:t> </w:t>
      </w:r>
      <w:r>
        <w:rPr>
          <w:sz w:val="20"/>
        </w:rPr>
        <w:t>du</w:t>
      </w:r>
      <w:r>
        <w:rPr>
          <w:spacing w:val="-6"/>
          <w:sz w:val="20"/>
        </w:rPr>
        <w:t> </w:t>
      </w:r>
      <w:r>
        <w:rPr>
          <w:sz w:val="20"/>
        </w:rPr>
        <w:t>sol</w:t>
      </w:r>
      <w:r>
        <w:rPr>
          <w:spacing w:val="-7"/>
          <w:sz w:val="20"/>
        </w:rPr>
        <w:t> </w:t>
      </w:r>
      <w:r>
        <w:rPr>
          <w:sz w:val="20"/>
        </w:rPr>
        <w:t>au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plafond</w:t>
      </w:r>
    </w:p>
    <w:p>
      <w:pPr>
        <w:pStyle w:val="ListParagraph"/>
        <w:numPr>
          <w:ilvl w:val="0"/>
          <w:numId w:val="1"/>
        </w:numPr>
        <w:tabs>
          <w:tab w:pos="2840" w:val="left" w:leader="none"/>
        </w:tabs>
        <w:spacing w:line="240" w:lineRule="auto" w:before="0" w:after="0"/>
        <w:ind w:left="2840" w:right="0" w:hanging="155"/>
        <w:jc w:val="left"/>
        <w:rPr>
          <w:sz w:val="20"/>
        </w:rPr>
      </w:pPr>
      <w:r>
        <w:rPr>
          <w:sz w:val="20"/>
        </w:rPr>
        <w:t>Portes</w:t>
      </w:r>
      <w:r>
        <w:rPr>
          <w:spacing w:val="-5"/>
          <w:sz w:val="20"/>
        </w:rPr>
        <w:t> </w:t>
      </w:r>
      <w:r>
        <w:rPr>
          <w:sz w:val="20"/>
        </w:rPr>
        <w:t>à</w:t>
      </w:r>
      <w:r>
        <w:rPr>
          <w:spacing w:val="-5"/>
          <w:sz w:val="20"/>
        </w:rPr>
        <w:t> </w:t>
      </w:r>
      <w:r>
        <w:rPr>
          <w:sz w:val="20"/>
        </w:rPr>
        <w:t>hauteur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plafond</w:t>
      </w:r>
    </w:p>
    <w:p>
      <w:pPr>
        <w:pStyle w:val="ListParagraph"/>
        <w:numPr>
          <w:ilvl w:val="0"/>
          <w:numId w:val="1"/>
        </w:numPr>
        <w:tabs>
          <w:tab w:pos="2840" w:val="left" w:leader="none"/>
        </w:tabs>
        <w:spacing w:line="240" w:lineRule="auto" w:before="0" w:after="0"/>
        <w:ind w:left="2840" w:right="0" w:hanging="155"/>
        <w:jc w:val="left"/>
        <w:rPr>
          <w:sz w:val="20"/>
        </w:rPr>
      </w:pPr>
      <w:r>
        <w:rPr>
          <w:sz w:val="20"/>
        </w:rPr>
        <w:t>Porte</w:t>
      </w:r>
      <w:r>
        <w:rPr>
          <w:spacing w:val="-4"/>
          <w:sz w:val="20"/>
        </w:rPr>
        <w:t> </w:t>
      </w:r>
      <w:r>
        <w:rPr>
          <w:sz w:val="20"/>
        </w:rPr>
        <w:t>avec</w:t>
      </w:r>
      <w:r>
        <w:rPr>
          <w:spacing w:val="-4"/>
          <w:sz w:val="20"/>
        </w:rPr>
        <w:t> </w:t>
      </w:r>
      <w:r>
        <w:rPr>
          <w:sz w:val="20"/>
        </w:rPr>
        <w:t>socle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meuble</w:t>
      </w:r>
    </w:p>
    <w:p>
      <w:pPr>
        <w:pStyle w:val="ListParagraph"/>
        <w:numPr>
          <w:ilvl w:val="0"/>
          <w:numId w:val="1"/>
        </w:numPr>
        <w:tabs>
          <w:tab w:pos="2840" w:val="left" w:leader="none"/>
        </w:tabs>
        <w:spacing w:line="240" w:lineRule="auto" w:before="1" w:after="0"/>
        <w:ind w:left="2840" w:right="0" w:hanging="155"/>
        <w:jc w:val="left"/>
        <w:rPr>
          <w:sz w:val="20"/>
        </w:rPr>
      </w:pPr>
      <w:r>
        <w:rPr>
          <w:sz w:val="20"/>
        </w:rPr>
        <w:t>Porte</w:t>
      </w:r>
      <w:r>
        <w:rPr>
          <w:spacing w:val="-5"/>
          <w:sz w:val="20"/>
        </w:rPr>
        <w:t> </w:t>
      </w:r>
      <w:r>
        <w:rPr>
          <w:sz w:val="20"/>
        </w:rPr>
        <w:t>sans</w:t>
      </w:r>
      <w:r>
        <w:rPr>
          <w:spacing w:val="-4"/>
          <w:sz w:val="20"/>
        </w:rPr>
        <w:t> </w:t>
      </w:r>
      <w:r>
        <w:rPr>
          <w:sz w:val="20"/>
        </w:rPr>
        <w:t>socle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meuble</w:t>
      </w:r>
    </w:p>
    <w:sectPr>
      <w:pgSz w:w="11910" w:h="16840"/>
      <w:pgMar w:header="401" w:footer="1105" w:top="1960" w:bottom="1300" w:left="440" w:right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NeueLT Std">
    <w:altName w:val="HelveticaNeueLT Std"/>
    <w:charset w:val="0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98240">
              <wp:simplePos x="0" y="0"/>
              <wp:positionH relativeFrom="page">
                <wp:posOffset>347345</wp:posOffset>
              </wp:positionH>
              <wp:positionV relativeFrom="page">
                <wp:posOffset>9851008</wp:posOffset>
              </wp:positionV>
              <wp:extent cx="3268979" cy="447675"/>
              <wp:effectExtent l="0" t="0" r="0" b="0"/>
              <wp:wrapNone/>
              <wp:docPr id="4" name="Textbox 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" name="Textbox 4"/>
                    <wps:cNvSpPr txBox="1"/>
                    <wps:spPr>
                      <a:xfrm>
                        <a:off x="0" y="0"/>
                        <a:ext cx="3268979" cy="4476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05" w:lineRule="exact" w:before="0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Hawa</w:t>
                          </w:r>
                          <w:r>
                            <w:rPr>
                              <w:b/>
                              <w:spacing w:val="-10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Sliding</w:t>
                          </w:r>
                          <w:r>
                            <w:rPr>
                              <w:b/>
                              <w:spacing w:val="-6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Solutions</w:t>
                          </w:r>
                          <w:r>
                            <w:rPr>
                              <w:b/>
                              <w:spacing w:val="-8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t>AG</w:t>
                          </w:r>
                        </w:p>
                        <w:p>
                          <w:pPr>
                            <w:pStyle w:val="BodyText"/>
                            <w:spacing w:line="232" w:lineRule="exact"/>
                            <w:ind w:left="20"/>
                          </w:pPr>
                          <w:r>
                            <w:rPr/>
                            <w:t>Untere</w:t>
                          </w:r>
                          <w:r>
                            <w:rPr>
                              <w:spacing w:val="-7"/>
                            </w:rPr>
                            <w:t> </w:t>
                          </w:r>
                          <w:r>
                            <w:rPr/>
                            <w:t>Fischbachstrasse</w:t>
                          </w:r>
                          <w:r>
                            <w:rPr>
                              <w:spacing w:val="-6"/>
                            </w:rPr>
                            <w:t> </w:t>
                          </w:r>
                          <w:r>
                            <w:rPr/>
                            <w:t>4,</w:t>
                          </w:r>
                          <w:r>
                            <w:rPr>
                              <w:spacing w:val="-11"/>
                            </w:rPr>
                            <w:t> </w:t>
                          </w:r>
                          <w:r>
                            <w:rPr/>
                            <w:t>8932</w:t>
                          </w:r>
                          <w:r>
                            <w:rPr>
                              <w:spacing w:val="-5"/>
                            </w:rPr>
                            <w:t> </w:t>
                          </w:r>
                          <w:r>
                            <w:rPr/>
                            <w:t>Mettmenstetten,</w:t>
                          </w:r>
                          <w:r>
                            <w:rPr>
                              <w:spacing w:val="-6"/>
                            </w:rPr>
                            <w:t> </w:t>
                          </w:r>
                          <w:r>
                            <w:rPr>
                              <w:spacing w:val="-2"/>
                            </w:rPr>
                            <w:t>Suisse</w:t>
                          </w:r>
                        </w:p>
                        <w:p>
                          <w:pPr>
                            <w:pStyle w:val="BodyText"/>
                            <w:spacing w:line="233" w:lineRule="exact"/>
                            <w:ind w:left="20"/>
                          </w:pPr>
                          <w:r>
                            <w:rPr/>
                            <w:t>Tél.</w:t>
                          </w:r>
                          <w:r>
                            <w:rPr>
                              <w:spacing w:val="-6"/>
                            </w:rPr>
                            <w:t> </w:t>
                          </w:r>
                          <w:r>
                            <w:rPr/>
                            <w:t>+41</w:t>
                          </w:r>
                          <w:r>
                            <w:rPr>
                              <w:spacing w:val="-4"/>
                            </w:rPr>
                            <w:t> </w:t>
                          </w:r>
                          <w:r>
                            <w:rPr/>
                            <w:t>44</w:t>
                          </w:r>
                          <w:r>
                            <w:rPr>
                              <w:spacing w:val="-4"/>
                            </w:rPr>
                            <w:t> </w:t>
                          </w:r>
                          <w:r>
                            <w:rPr/>
                            <w:t>787</w:t>
                          </w:r>
                          <w:r>
                            <w:rPr>
                              <w:spacing w:val="-4"/>
                            </w:rPr>
                            <w:t> </w:t>
                          </w:r>
                          <w:r>
                            <w:rPr/>
                            <w:t>17</w:t>
                          </w:r>
                          <w:r>
                            <w:rPr>
                              <w:spacing w:val="-5"/>
                            </w:rPr>
                            <w:t> </w:t>
                          </w:r>
                          <w:r>
                            <w:rPr/>
                            <w:t>17,</w:t>
                          </w:r>
                          <w:r>
                            <w:rPr>
                              <w:spacing w:val="-5"/>
                            </w:rPr>
                            <w:t> </w:t>
                          </w:r>
                          <w:hyperlink r:id="rId1">
                            <w:r>
                              <w:rPr/>
                              <w:t>info@hawa.com,</w:t>
                            </w:r>
                          </w:hyperlink>
                          <w:r>
                            <w:rPr>
                              <w:spacing w:val="-6"/>
                            </w:rPr>
                            <w:t> </w:t>
                          </w:r>
                          <w:hyperlink r:id="rId2">
                            <w:r>
                              <w:rPr>
                                <w:spacing w:val="-2"/>
                              </w:rPr>
                              <w:t>www.hawa.com</w:t>
                            </w:r>
                          </w:hyperlink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7.35pt;margin-top:775.669922pt;width:257.4pt;height:35.25pt;mso-position-horizontal-relative:page;mso-position-vertical-relative:page;z-index:-15818240" type="#_x0000_t202" id="docshape2" filled="false" stroked="false">
              <v:textbox inset="0,0,0,0">
                <w:txbxContent>
                  <w:p>
                    <w:pPr>
                      <w:spacing w:line="205" w:lineRule="exact" w:before="0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Hawa</w:t>
                    </w:r>
                    <w:r>
                      <w:rPr>
                        <w:b/>
                        <w:spacing w:val="-10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Sliding</w:t>
                    </w:r>
                    <w:r>
                      <w:rPr>
                        <w:b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Solutions</w:t>
                    </w:r>
                    <w:r>
                      <w:rPr>
                        <w:b/>
                        <w:spacing w:val="-8"/>
                        <w:sz w:val="20"/>
                      </w:rPr>
                      <w:t> </w:t>
                    </w:r>
                    <w:r>
                      <w:rPr>
                        <w:b/>
                        <w:spacing w:val="-5"/>
                        <w:sz w:val="20"/>
                      </w:rPr>
                      <w:t>AG</w:t>
                    </w:r>
                  </w:p>
                  <w:p>
                    <w:pPr>
                      <w:pStyle w:val="BodyText"/>
                      <w:spacing w:line="232" w:lineRule="exact"/>
                      <w:ind w:left="20"/>
                    </w:pPr>
                    <w:r>
                      <w:rPr/>
                      <w:t>Untere</w:t>
                    </w:r>
                    <w:r>
                      <w:rPr>
                        <w:spacing w:val="-7"/>
                      </w:rPr>
                      <w:t> </w:t>
                    </w:r>
                    <w:r>
                      <w:rPr/>
                      <w:t>Fischbachstrasse</w:t>
                    </w:r>
                    <w:r>
                      <w:rPr>
                        <w:spacing w:val="-6"/>
                      </w:rPr>
                      <w:t> </w:t>
                    </w:r>
                    <w:r>
                      <w:rPr/>
                      <w:t>4,</w:t>
                    </w:r>
                    <w:r>
                      <w:rPr>
                        <w:spacing w:val="-11"/>
                      </w:rPr>
                      <w:t> </w:t>
                    </w:r>
                    <w:r>
                      <w:rPr/>
                      <w:t>8932</w:t>
                    </w:r>
                    <w:r>
                      <w:rPr>
                        <w:spacing w:val="-5"/>
                      </w:rPr>
                      <w:t> </w:t>
                    </w:r>
                    <w:r>
                      <w:rPr/>
                      <w:t>Mettmenstetten,</w:t>
                    </w:r>
                    <w:r>
                      <w:rPr>
                        <w:spacing w:val="-6"/>
                      </w:rPr>
                      <w:t> </w:t>
                    </w:r>
                    <w:r>
                      <w:rPr>
                        <w:spacing w:val="-2"/>
                      </w:rPr>
                      <w:t>Suisse</w:t>
                    </w:r>
                  </w:p>
                  <w:p>
                    <w:pPr>
                      <w:pStyle w:val="BodyText"/>
                      <w:spacing w:line="233" w:lineRule="exact"/>
                      <w:ind w:left="20"/>
                    </w:pPr>
                    <w:r>
                      <w:rPr/>
                      <w:t>Tél.</w:t>
                    </w:r>
                    <w:r>
                      <w:rPr>
                        <w:spacing w:val="-6"/>
                      </w:rPr>
                      <w:t> </w:t>
                    </w:r>
                    <w:r>
                      <w:rPr/>
                      <w:t>+41</w:t>
                    </w:r>
                    <w:r>
                      <w:rPr>
                        <w:spacing w:val="-4"/>
                      </w:rPr>
                      <w:t> </w:t>
                    </w:r>
                    <w:r>
                      <w:rPr/>
                      <w:t>44</w:t>
                    </w:r>
                    <w:r>
                      <w:rPr>
                        <w:spacing w:val="-4"/>
                      </w:rPr>
                      <w:t> </w:t>
                    </w:r>
                    <w:r>
                      <w:rPr/>
                      <w:t>787</w:t>
                    </w:r>
                    <w:r>
                      <w:rPr>
                        <w:spacing w:val="-4"/>
                      </w:rPr>
                      <w:t> </w:t>
                    </w:r>
                    <w:r>
                      <w:rPr/>
                      <w:t>17</w:t>
                    </w:r>
                    <w:r>
                      <w:rPr>
                        <w:spacing w:val="-5"/>
                      </w:rPr>
                      <w:t> </w:t>
                    </w:r>
                    <w:r>
                      <w:rPr/>
                      <w:t>17,</w:t>
                    </w:r>
                    <w:r>
                      <w:rPr>
                        <w:spacing w:val="-5"/>
                      </w:rPr>
                      <w:t> </w:t>
                    </w:r>
                    <w:hyperlink r:id="rId1">
                      <w:r>
                        <w:rPr/>
                        <w:t>info@hawa.com,</w:t>
                      </w:r>
                    </w:hyperlink>
                    <w:r>
                      <w:rPr>
                        <w:spacing w:val="-6"/>
                      </w:rPr>
                      <w:t> </w:t>
                    </w:r>
                    <w:hyperlink r:id="rId2">
                      <w:r>
                        <w:rPr>
                          <w:spacing w:val="-2"/>
                        </w:rPr>
                        <w:t>www.hawa.com</w:t>
                      </w:r>
                    </w:hyperlink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498752">
              <wp:simplePos x="0" y="0"/>
              <wp:positionH relativeFrom="page">
                <wp:posOffset>7058556</wp:posOffset>
              </wp:positionH>
              <wp:positionV relativeFrom="page">
                <wp:posOffset>10124642</wp:posOffset>
              </wp:positionV>
              <wp:extent cx="159385" cy="151765"/>
              <wp:effectExtent l="0" t="0" r="0" b="0"/>
              <wp:wrapNone/>
              <wp:docPr id="5" name="Textbox 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5" name="Textbox 5"/>
                    <wps:cNvSpPr txBox="1"/>
                    <wps:spPr>
                      <a:xfrm>
                        <a:off x="0" y="0"/>
                        <a:ext cx="159385" cy="1517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line="204" w:lineRule="exact"/>
                            <w:ind w:left="60"/>
                          </w:pPr>
                          <w:r>
                            <w:rPr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</w:rPr>
                            <w:instrText> PAGE </w:instrText>
                          </w:r>
                          <w:r>
                            <w:rPr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</w:rPr>
                            <w:t>1</w:t>
                          </w:r>
                          <w:r>
                            <w:rPr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55.79187pt;margin-top:797.215942pt;width:12.55pt;height:11.95pt;mso-position-horizontal-relative:page;mso-position-vertical-relative:page;z-index:-15817728" type="#_x0000_t202" id="docshape3" filled="false" stroked="false">
              <v:textbox inset="0,0,0,0">
                <w:txbxContent>
                  <w:p>
                    <w:pPr>
                      <w:pStyle w:val="BodyText"/>
                      <w:spacing w:line="204" w:lineRule="exact"/>
                      <w:ind w:left="60"/>
                    </w:pPr>
                    <w:r>
                      <w:rPr>
                        <w:spacing w:val="-10"/>
                      </w:rPr>
                      <w:fldChar w:fldCharType="begin"/>
                    </w:r>
                    <w:r>
                      <w:rPr>
                        <w:spacing w:val="-10"/>
                      </w:rPr>
                      <w:instrText> PAGE </w:instrText>
                    </w:r>
                    <w:r>
                      <w:rPr>
                        <w:spacing w:val="-10"/>
                      </w:rPr>
                      <w:fldChar w:fldCharType="separate"/>
                    </w:r>
                    <w:r>
                      <w:rPr>
                        <w:spacing w:val="-10"/>
                      </w:rPr>
                      <w:t>1</w:t>
                    </w:r>
                    <w:r>
                      <w:rPr>
                        <w:spacing w:val="-10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496704">
          <wp:simplePos x="0" y="0"/>
          <wp:positionH relativeFrom="page">
            <wp:posOffset>356453</wp:posOffset>
          </wp:positionH>
          <wp:positionV relativeFrom="page">
            <wp:posOffset>254602</wp:posOffset>
          </wp:positionV>
          <wp:extent cx="1220581" cy="831659"/>
          <wp:effectExtent l="0" t="0" r="0" b="0"/>
          <wp:wrapNone/>
          <wp:docPr id="1" name="Image 1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581" cy="83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497216">
          <wp:simplePos x="0" y="0"/>
          <wp:positionH relativeFrom="page">
            <wp:posOffset>4666295</wp:posOffset>
          </wp:positionH>
          <wp:positionV relativeFrom="page">
            <wp:posOffset>827043</wp:posOffset>
          </wp:positionV>
          <wp:extent cx="1879479" cy="216015"/>
          <wp:effectExtent l="0" t="0" r="0" b="0"/>
          <wp:wrapNone/>
          <wp:docPr id="2" name="Image 2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2" name="Image 2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879479" cy="216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mc:AlternateContent>
        <mc:Choice Requires="wps">
          <w:drawing>
            <wp:anchor distT="0" distB="0" distL="0" distR="0" allowOverlap="1" layoutInCell="1" locked="0" behindDoc="1" simplePos="0" relativeHeight="487497728">
              <wp:simplePos x="0" y="0"/>
              <wp:positionH relativeFrom="page">
                <wp:posOffset>6705900</wp:posOffset>
              </wp:positionH>
              <wp:positionV relativeFrom="page">
                <wp:posOffset>871984</wp:posOffset>
              </wp:positionV>
              <wp:extent cx="577850" cy="177165"/>
              <wp:effectExtent l="0" t="0" r="0" b="0"/>
              <wp:wrapNone/>
              <wp:docPr id="3" name="Textbox 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" name="Textbox 3"/>
                    <wps:cNvSpPr txBox="1"/>
                    <wps:spPr>
                      <a:xfrm>
                        <a:off x="0" y="0"/>
                        <a:ext cx="577850" cy="1771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41" w:lineRule="exact" w:before="0"/>
                            <w:ind w:left="20" w:right="0" w:firstLine="0"/>
                            <w:jc w:val="left"/>
                            <w:rPr>
                              <w:sz w:val="24"/>
                            </w:rPr>
                          </w:pPr>
                          <w:r>
                            <w:rPr>
                              <w:color w:val="003C78"/>
                              <w:sz w:val="24"/>
                            </w:rPr>
                            <w:t>25</w:t>
                          </w:r>
                          <w:r>
                            <w:rPr>
                              <w:color w:val="003C78"/>
                              <w:spacing w:val="-7"/>
                              <w:sz w:val="24"/>
                            </w:rPr>
                            <w:t> </w:t>
                          </w:r>
                          <w:r>
                            <w:rPr>
                              <w:color w:val="003C78"/>
                              <w:spacing w:val="-4"/>
                              <w:sz w:val="24"/>
                            </w:rPr>
                            <w:t>Push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528.023682pt;margin-top:68.660194pt;width:45.5pt;height:13.95pt;mso-position-horizontal-relative:page;mso-position-vertical-relative:page;z-index:-15818752" type="#_x0000_t202" id="docshape1" filled="false" stroked="false">
              <v:textbox inset="0,0,0,0">
                <w:txbxContent>
                  <w:p>
                    <w:pPr>
                      <w:spacing w:line="241" w:lineRule="exact" w:before="0"/>
                      <w:ind w:left="2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003C78"/>
                        <w:sz w:val="24"/>
                      </w:rPr>
                      <w:t>25</w:t>
                    </w:r>
                    <w:r>
                      <w:rPr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color w:val="003C78"/>
                        <w:spacing w:val="-4"/>
                        <w:sz w:val="24"/>
                      </w:rPr>
                      <w:t>Push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–"/>
      <w:lvlJc w:val="left"/>
      <w:pPr>
        <w:ind w:left="2841" w:hanging="156"/>
      </w:pPr>
      <w:rPr>
        <w:rFonts w:hint="default" w:ascii="HelveticaNeueLT Std" w:hAnsi="HelveticaNeueLT Std" w:eastAsia="HelveticaNeueLT Std" w:cs="HelveticaNeueLT Std"/>
        <w:b w:val="0"/>
        <w:bCs w:val="0"/>
        <w:i w:val="0"/>
        <w:iCs w:val="0"/>
        <w:spacing w:val="0"/>
        <w:w w:val="99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3662" w:hanging="156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4485" w:hanging="15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5308" w:hanging="15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6131" w:hanging="15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6954" w:hanging="15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7777" w:hanging="15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8600" w:hanging="15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9423" w:hanging="156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NeueLT Std" w:hAnsi="HelveticaNeueLT Std" w:eastAsia="HelveticaNeueLT Std" w:cs="HelveticaNeueLT Std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HelveticaNeueLT Std" w:hAnsi="HelveticaNeueLT Std" w:eastAsia="HelveticaNeueLT Std" w:cs="HelveticaNeueLT Std"/>
      <w:sz w:val="20"/>
      <w:szCs w:val="20"/>
      <w:lang w:val="fr-FR" w:eastAsia="en-US" w:bidi="ar-SA"/>
    </w:rPr>
  </w:style>
  <w:style w:styleId="Heading1" w:type="paragraph">
    <w:name w:val="Heading 1"/>
    <w:basedOn w:val="Normal"/>
    <w:uiPriority w:val="1"/>
    <w:qFormat/>
    <w:pPr>
      <w:ind w:left="132"/>
      <w:outlineLvl w:val="1"/>
    </w:pPr>
    <w:rPr>
      <w:rFonts w:ascii="HelveticaNeueLT Std" w:hAnsi="HelveticaNeueLT Std" w:eastAsia="HelveticaNeueLT Std" w:cs="HelveticaNeueLT Std"/>
      <w:b/>
      <w:bCs/>
      <w:sz w:val="20"/>
      <w:szCs w:val="20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before="209"/>
      <w:ind w:left="132" w:right="106"/>
    </w:pPr>
    <w:rPr>
      <w:rFonts w:ascii="HelveticaNeueLT Std" w:hAnsi="HelveticaNeueLT Std" w:eastAsia="HelveticaNeueLT Std" w:cs="HelveticaNeueLT Std"/>
      <w:b/>
      <w:bCs/>
      <w:sz w:val="24"/>
      <w:szCs w:val="24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ind w:left="2840" w:hanging="155"/>
    </w:pPr>
    <w:rPr>
      <w:rFonts w:ascii="HelveticaNeueLT Std" w:hAnsi="HelveticaNeueLT Std" w:eastAsia="HelveticaNeueLT Std" w:cs="HelveticaNeueLT Std"/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mailto:info@hawa.com" TargetMode="External"/><Relationship Id="rId2" Type="http://schemas.openxmlformats.org/officeDocument/2006/relationships/hyperlink" Target="http://www.hawa.com/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&amp; Label Report</dc:title>
  <dcterms:created xsi:type="dcterms:W3CDTF">2024-05-08T07:21:54Z</dcterms:created>
  <dcterms:modified xsi:type="dcterms:W3CDTF">2024-05-08T07:21:54Z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2024-05-03T00:00:00Z</vt:filetime>
  </property>
  <property fmtid="{D5CDD505-2E9C-101B-9397-08002B2CF9AE}" pid="3" name="Creator">
    <vt:lpwstr>combit® List &amp; Label® Report Generator (22.5.0.0)</vt:lpwstr>
  </property>
  <property fmtid="{D5CDD505-2E9C-101B-9397-08002B2CF9AE}" pid="4" name="LastSaved">
    <vt:filetime>2024-05-08T00:00:00Z</vt:filetime>
  </property>
  <property fmtid="{D5CDD505-2E9C-101B-9397-08002B2CF9AE}" pid="5" name="Producer">
    <vt:lpwstr>wPDF4 x64 by WPCubed GmbH</vt:lpwstr>
  </property>
</Properties>
</file>