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178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Ferrure automatisée avec interface SMI pour 3 volets coulissants en bois ou en métal jusqu’à 50 kg, avec rail de roulement vissé en applique. Montage au plafond ou sur linteau.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phares</w:t>
        <w:tab/>
        <w:t>Confort</w:t>
        <w:tab/>
      </w:r>
      <w:r>
        <w:rPr>
          <w:position w:val="1"/>
          <w:sz w:val="20"/>
        </w:rPr>
        <w:t>Système automatisé équipé d’une interface avec le système</w:t>
      </w:r>
      <w:r>
        <w:rPr>
          <w:spacing w:val="-21"/>
          <w:position w:val="1"/>
          <w:sz w:val="20"/>
        </w:rPr>
        <w:t> </w:t>
      </w:r>
      <w:r>
        <w:rPr>
          <w:position w:val="1"/>
          <w:sz w:val="20"/>
        </w:rPr>
        <w:t>de</w:t>
      </w:r>
    </w:p>
    <w:p>
      <w:pPr>
        <w:pStyle w:val="BodyText"/>
        <w:spacing w:line="229" w:lineRule="exact"/>
        <w:ind w:left="4394" w:right="4381"/>
        <w:jc w:val="center"/>
      </w:pPr>
      <w:r>
        <w:rPr/>
        <w:t>commande du bâtiment</w:t>
      </w:r>
    </w:p>
    <w:p>
      <w:pPr>
        <w:pStyle w:val="BodyText"/>
        <w:spacing w:line="233" w:lineRule="exact"/>
        <w:ind w:left="4421"/>
      </w:pPr>
      <w:r>
        <w:rPr/>
        <w:t>Utilisation individuelle optimisée de la lumière naturelle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4405" w:val="left" w:leader="none"/>
        </w:tabs>
        <w:spacing w:before="95"/>
        <w:ind w:left="3009"/>
      </w:pPr>
      <w:r>
        <w:rPr>
          <w:b/>
        </w:rPr>
        <w:t>Esthétique</w:t>
        <w:tab/>
      </w:r>
      <w:r>
        <w:rPr>
          <w:position w:val="1"/>
        </w:rPr>
        <w:t>Façade évolutive et vivante avec des éléments de design</w:t>
      </w:r>
      <w:r>
        <w:rPr>
          <w:spacing w:val="-35"/>
          <w:position w:val="1"/>
        </w:rPr>
        <w:t> </w:t>
      </w:r>
      <w:r>
        <w:rPr>
          <w:position w:val="1"/>
        </w:rPr>
        <w:t>intéressants</w:t>
      </w: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techniques</w:t>
        <w:tab/>
      </w:r>
      <w:r>
        <w:rPr>
          <w:position w:val="1"/>
          <w:sz w:val="20"/>
        </w:rPr>
        <w:t>Poids max.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du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volet</w:t>
        <w:tab/>
        <w:t>50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 </w:t>
      </w:r>
      <w:r>
        <w:rPr>
          <w:spacing w:val="-3"/>
        </w:rPr>
        <w:t>du</w:t>
      </w:r>
      <w:r>
        <w:rPr>
          <w:spacing w:val="1"/>
        </w:rPr>
        <w:t> </w:t>
      </w:r>
      <w:r>
        <w:rPr/>
        <w:t>volet</w:t>
        <w:tab/>
        <w:t>28–40</w:t>
      </w:r>
      <w:r>
        <w:rPr>
          <w:spacing w:val="-2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 max. du</w:t>
      </w:r>
      <w:r>
        <w:rPr>
          <w:spacing w:val="-5"/>
        </w:rPr>
        <w:t> </w:t>
      </w:r>
      <w:r>
        <w:rPr/>
        <w:t>volet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650–1200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Largeur max. du volet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(surface max. du volet 3.84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423" w:space="295"/>
            <w:col w:w="6232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Surface d`attaque max.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volet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 max.</w:t>
      </w:r>
      <w:r>
        <w:rPr>
          <w:spacing w:val="-1"/>
        </w:rPr>
        <w:t> </w:t>
      </w:r>
      <w:r>
        <w:rPr>
          <w:spacing w:val="-3"/>
        </w:rPr>
        <w:t>du</w:t>
      </w:r>
      <w:r>
        <w:rPr>
          <w:spacing w:val="2"/>
        </w:rPr>
        <w:t> </w:t>
      </w:r>
      <w:r>
        <w:rPr/>
        <w:t>volet</w:t>
        <w:tab/>
        <w:t>4650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12"/>
        <w:ind w:left="2433"/>
      </w:pPr>
      <w:r>
        <w:rPr>
          <w:position w:val="1"/>
        </w:rPr>
        <w:t>Surface</w:t>
      </w:r>
      <w:r>
        <w:rPr>
          <w:spacing w:val="-5"/>
          <w:position w:val="1"/>
        </w:rPr>
        <w:t> </w:t>
      </w:r>
      <w:r>
        <w:rPr>
          <w:position w:val="1"/>
        </w:rPr>
        <w:t>max.</w:t>
      </w:r>
      <w:r>
        <w:rPr>
          <w:spacing w:val="-5"/>
          <w:position w:val="1"/>
        </w:rPr>
        <w:t> </w:t>
      </w:r>
      <w:r>
        <w:rPr>
          <w:position w:val="1"/>
        </w:rPr>
        <w:t>d`ombrage</w:t>
        <w:tab/>
      </w:r>
      <w:r>
        <w:rPr/>
        <w:t>11</w:t>
      </w:r>
      <w:r>
        <w:rPr>
          <w:spacing w:val="4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Plage</w:t>
      </w:r>
      <w:r>
        <w:rPr>
          <w:spacing w:val="-1"/>
        </w:rPr>
        <w:t> </w:t>
      </w:r>
      <w:r>
        <w:rPr>
          <w:spacing w:val="-3"/>
        </w:rPr>
        <w:t>de</w:t>
      </w:r>
      <w:r>
        <w:rPr>
          <w:spacing w:val="-1"/>
        </w:rPr>
        <w:t> </w:t>
      </w:r>
      <w:r>
        <w:rPr/>
        <w:t>température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hauteur</w:t>
        <w:tab/>
        <w:t>+/- 2</w:t>
      </w:r>
      <w:r>
        <w:rPr>
          <w:spacing w:val="1"/>
        </w:rPr>
        <w:t> </w:t>
      </w:r>
      <w:r>
        <w:rPr/>
        <w:t>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Suggestion d`utilisation  </w:t>
      </w:r>
      <w:r>
        <w:rPr>
          <w:position w:val="1"/>
          <w:sz w:val="20"/>
        </w:rPr>
        <w:t>Utilisation légère /</w:t>
      </w:r>
      <w:r>
        <w:rPr>
          <w:spacing w:val="-38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privé</w:t>
        <w:tab/>
        <w:t>Oui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Utilisation moyenne /</w:t>
      </w:r>
      <w:r>
        <w:rPr>
          <w:spacing w:val="-9"/>
        </w:rPr>
        <w:t> </w:t>
      </w:r>
      <w:r>
        <w:rPr/>
        <w:t>Accès</w:t>
      </w:r>
      <w:r>
        <w:rPr>
          <w:spacing w:val="-5"/>
        </w:rPr>
        <w:t> </w:t>
      </w:r>
      <w:r>
        <w:rPr/>
        <w:t>semi-public</w:t>
        <w:tab/>
        <w:t>Oui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3487"/>
      </w:pPr>
      <w:r>
        <w:rPr/>
        <w:t>Utilisation élevée /</w:t>
      </w:r>
      <w:r>
        <w:rPr>
          <w:spacing w:val="-13"/>
        </w:rPr>
        <w:t> </w:t>
      </w:r>
      <w:r>
        <w:rPr/>
        <w:t>Accès public</w:t>
        <w:tab/>
      </w:r>
      <w:r>
        <w:rPr>
          <w:spacing w:val="-8"/>
        </w:rPr>
        <w:t>Oui </w:t>
      </w:r>
      <w:r>
        <w:rPr/>
        <w:t>Intérieur du pays à plus de 20 km</w:t>
      </w:r>
      <w:r>
        <w:rPr>
          <w:spacing w:val="-22"/>
        </w:rPr>
        <w:t> </w:t>
      </w:r>
      <w:r>
        <w:rPr/>
        <w:t>des</w:t>
      </w:r>
      <w:r>
        <w:rPr>
          <w:spacing w:val="1"/>
        </w:rPr>
        <w:t> </w:t>
      </w:r>
      <w:r>
        <w:rPr/>
        <w:t>côtes</w:t>
        <w:tab/>
      </w:r>
      <w:r>
        <w:rPr>
          <w:spacing w:val="-8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tabs>
          <w:tab w:pos="2461" w:val="left" w:leader="none"/>
        </w:tabs>
        <w:spacing w:before="84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7"/>
          <w:sz w:val="19"/>
        </w:rPr>
        <w:t> </w:t>
      </w:r>
      <w:r>
        <w:rPr>
          <w:sz w:val="19"/>
        </w:rPr>
        <w:t>ferrures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bâtiment</w:t>
      </w:r>
      <w:r>
        <w:rPr>
          <w:spacing w:val="-7"/>
          <w:sz w:val="19"/>
        </w:rPr>
        <w:t> </w:t>
      </w:r>
      <w:r>
        <w:rPr>
          <w:sz w:val="19"/>
        </w:rPr>
        <w:t>–</w:t>
      </w:r>
      <w:r>
        <w:rPr>
          <w:spacing w:val="-7"/>
          <w:sz w:val="19"/>
        </w:rPr>
        <w:t> </w:t>
      </w:r>
      <w:r>
        <w:rPr>
          <w:sz w:val="19"/>
        </w:rPr>
        <w:t>ferrures</w:t>
      </w:r>
      <w:r>
        <w:rPr>
          <w:spacing w:val="-7"/>
          <w:sz w:val="19"/>
        </w:rPr>
        <w:t> </w:t>
      </w:r>
      <w:r>
        <w:rPr>
          <w:sz w:val="19"/>
        </w:rPr>
        <w:t>pour</w:t>
      </w:r>
      <w:r>
        <w:rPr>
          <w:spacing w:val="-7"/>
          <w:sz w:val="19"/>
        </w:rPr>
        <w:t> </w:t>
      </w:r>
      <w:r>
        <w:rPr>
          <w:sz w:val="19"/>
        </w:rPr>
        <w:t>portes</w:t>
      </w:r>
      <w:r>
        <w:rPr>
          <w:spacing w:val="-7"/>
          <w:sz w:val="19"/>
        </w:rPr>
        <w:t> </w:t>
      </w:r>
      <w:r>
        <w:rPr>
          <w:sz w:val="19"/>
        </w:rPr>
        <w:t>coulissantes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selon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sz w:val="19"/>
        </w:rPr>
        <w:t>13659</w:t>
      </w:r>
      <w:r>
        <w:rPr>
          <w:spacing w:val="-7"/>
          <w:sz w:val="19"/>
        </w:rPr>
        <w:t> </w:t>
      </w:r>
      <w:r>
        <w:rPr>
          <w:sz w:val="19"/>
        </w:rPr>
        <w:t>DIN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  <w:spacing w:before="2"/>
        <w:rPr>
          <w:sz w:val="27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26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7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line="240" w:lineRule="auto" w:before="105"/>
      </w:pPr>
      <w:r>
        <w:rPr/>
        <w:pict>
          <v:group style="position:absolute;margin-left:3.118575pt;margin-top:99.139702pt;width:589.15pt;height:378.5pt;mso-position-horizontal-relative:page;mso-position-vertical-relative:page;z-index:-5848" coordorigin="62,1983" coordsize="11783,7570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981" coordorigin="62,3344" coordsize="3403,981" path="m3464,3344l2897,3344,62,3344,62,4324,2897,4324,3464,4324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673" coordorigin="62,3344" coordsize="11766,1673" path="m3464,4324l2897,4324,62,4324,62,5016,2897,5016,3464,5016,3464,4324m11828,3344l11289,3344,4882,3344,3464,3344,3464,4324,4882,4324,11289,4324,11828,4324,11828,3344e" filled="true" fillcolor="#f4f4f4" stroked="false">
              <v:path arrowok="t"/>
              <v:fill type="solid"/>
            </v:shape>
            <v:shape style="position:absolute;left:2942;top:4381;width:420;height:454" type="#_x0000_t75" stroked="false">
              <v:imagedata r:id="rId8" o:title=""/>
            </v:shape>
            <v:shape style="position:absolute;left:62;top:4324;width:11783;height:1231" coordorigin="62,4324" coordsize="11783,1231" path="m11845,5016l11834,5016,11834,4324,11119,4324,4882,4324,3464,4324,3464,5016,2897,5016,62,5016,62,5555,2897,5555,7615,5555,11289,5555,11845,5555,11845,5016e" filled="true" fillcolor="#f4f4f4" stroked="false">
              <v:path arrowok="t"/>
              <v:fill type="solid"/>
            </v:shape>
            <v:rect style="position:absolute;left:2897;top:5532;width:4718;height:23" filled="true" fillcolor="#dcdcdc" stroked="false">
              <v:fill type="solid"/>
            </v:rect>
            <v:line style="position:absolute" from="2909,5543" to="7604,5543" stroked="true" strokeweight="0pt" strokecolor="#dcdcdc">
              <v:stroke dashstyle="solid"/>
            </v:line>
            <v:rect style="position:absolute;left:7615;top:5532;width:3675;height:23" filled="true" fillcolor="#dcdcdc" stroked="false">
              <v:fill type="solid"/>
            </v:rect>
            <v:line style="position:absolute" from="7626,5543" to="11278,5543" stroked="true" strokeweight="0pt" strokecolor="#dcdcdc">
              <v:stroke dashstyle="solid"/>
            </v:line>
            <v:shape style="position:absolute;left:62;top:5554;width:11783;height:256" coordorigin="62,5555" coordsize="11783,256" path="m11845,5555l11289,5555,7615,5555,2897,5555,62,5555,62,5810,2897,5810,7615,5810,11289,5810,11845,5810,11845,5555e" filled="true" fillcolor="#f4f4f4" stroked="false">
              <v:path arrowok="t"/>
              <v:fill type="solid"/>
            </v:shape>
            <v:rect style="position:absolute;left:2897;top:5787;width:4718;height:23" filled="true" fillcolor="#dcdcdc" stroked="false">
              <v:fill type="solid"/>
            </v:rect>
            <v:line style="position:absolute" from="2909,5799" to="7604,5799" stroked="true" strokeweight="0pt" strokecolor="#dcdcdc">
              <v:stroke dashstyle="solid"/>
            </v:line>
            <v:rect style="position:absolute;left:7615;top:5787;width:3675;height:23" filled="true" fillcolor="#dcdcdc" stroked="false">
              <v:fill type="solid"/>
            </v:rect>
            <v:line style="position:absolute" from="7626,5799" to="11278,5799" stroked="true" strokeweight="0pt" strokecolor="#dcdcdc">
              <v:stroke dashstyle="solid"/>
            </v:line>
            <v:shape style="position:absolute;left:62;top:5809;width:11783;height:256" coordorigin="62,5810" coordsize="11783,256" path="m11845,5810l11289,5810,7615,5810,2897,5810,62,5810,62,6065,2897,6065,7615,6065,11289,6065,11845,6065,11845,5810e" filled="true" fillcolor="#f4f4f4" stroked="false">
              <v:path arrowok="t"/>
              <v:fill type="solid"/>
            </v:shape>
            <v:rect style="position:absolute;left:2897;top:6042;width:4718;height:23" filled="true" fillcolor="#dcdcdc" stroked="false">
              <v:fill type="solid"/>
            </v:rect>
            <v:line style="position:absolute" from="2909,6054" to="7604,6054" stroked="true" strokeweight="0pt" strokecolor="#dcdcdc">
              <v:stroke dashstyle="solid"/>
            </v:line>
            <v:rect style="position:absolute;left:7615;top:6042;width:3675;height:23" filled="true" fillcolor="#dcdcdc" stroked="false">
              <v:fill type="solid"/>
            </v:rect>
            <v:line style="position:absolute" from="7626,6054" to="11278,6054" stroked="true" strokeweight="0pt" strokecolor="#dcdcdc">
              <v:stroke dashstyle="solid"/>
            </v:line>
            <v:shape style="position:absolute;left:62;top:6064;width:11783;height:511" coordorigin="62,6065" coordsize="11783,511" path="m11845,6065l11289,6065,7615,6065,2897,6065,62,6065,62,6575,2897,6575,7615,6575,11289,6575,11845,6575,11845,6065e" filled="true" fillcolor="#f4f4f4" stroked="false">
              <v:path arrowok="t"/>
              <v:fill type="solid"/>
            </v:shape>
            <v:rect style="position:absolute;left:2897;top:6552;width:4718;height:23" filled="true" fillcolor="#dcdcdc" stroked="false">
              <v:fill type="solid"/>
            </v:rect>
            <v:line style="position:absolute" from="2909,6564" to="7604,6564" stroked="true" strokeweight="0pt" strokecolor="#dcdcdc">
              <v:stroke dashstyle="solid"/>
            </v:line>
            <v:rect style="position:absolute;left:7615;top:6552;width:3675;height:23" filled="true" fillcolor="#dcdcdc" stroked="false">
              <v:fill type="solid"/>
            </v:rect>
            <v:line style="position:absolute" from="7626,6564" to="11278,6564" stroked="true" strokeweight="0pt" strokecolor="#dcdcdc">
              <v:stroke dashstyle="solid"/>
            </v:line>
            <v:shape style="position:absolute;left:62;top:6575;width:11783;height:256" coordorigin="62,6575" coordsize="11783,256" path="m11845,6575l11289,6575,7615,6575,2897,6575,62,6575,62,6830,2897,6830,7615,6830,11289,6830,11845,6830,11845,6575e" filled="true" fillcolor="#f4f4f4" stroked="false">
              <v:path arrowok="t"/>
              <v:fill type="solid"/>
            </v:shape>
            <v:rect style="position:absolute;left:2897;top:6807;width:4718;height:23" filled="true" fillcolor="#dcdcdc" stroked="false">
              <v:fill type="solid"/>
            </v:rect>
            <v:line style="position:absolute" from="2909,6819" to="7604,6819" stroked="true" strokeweight="0pt" strokecolor="#dcdcdc">
              <v:stroke dashstyle="solid"/>
            </v:line>
            <v:rect style="position:absolute;left:7615;top:6807;width:3675;height:23" filled="true" fillcolor="#dcdcdc" stroked="false">
              <v:fill type="solid"/>
            </v:rect>
            <v:line style="position:absolute" from="7626,6819" to="11278,6819" stroked="true" strokeweight="0pt" strokecolor="#dcdcdc">
              <v:stroke dashstyle="solid"/>
            </v:line>
            <v:shape style="position:absolute;left:62;top:6830;width:11783;height:256" coordorigin="62,6830" coordsize="11783,256" path="m11845,6830l11289,6830,7615,6830,2897,6830,62,6830,62,7086,2897,7086,7615,7086,11289,7086,11845,7086,11845,6830e" filled="true" fillcolor="#f4f4f4" stroked="false">
              <v:path arrowok="t"/>
              <v:fill type="solid"/>
            </v:shape>
            <v:rect style="position:absolute;left:2897;top:7062;width:4718;height:23" filled="true" fillcolor="#dcdcdc" stroked="false">
              <v:fill type="solid"/>
            </v:rect>
            <v:line style="position:absolute" from="2909,7074" to="7604,7074" stroked="true" strokeweight="0pt" strokecolor="#dcdcdc">
              <v:stroke dashstyle="solid"/>
            </v:line>
            <v:rect style="position:absolute;left:7615;top:7062;width:3675;height:23" filled="true" fillcolor="#dcdcdc" stroked="false">
              <v:fill type="solid"/>
            </v:rect>
            <v:line style="position:absolute" from="7626,7074" to="11278,7074" stroked="true" strokeweight="0pt" strokecolor="#dcdcdc">
              <v:stroke dashstyle="solid"/>
            </v:line>
            <v:shape style="position:absolute;left:62;top:7085;width:11783;height:256" coordorigin="62,7086" coordsize="11783,256" path="m11845,7086l11289,7086,7615,7086,2897,7086,62,7086,62,7341,2897,7341,7615,7341,11289,7341,11845,7341,11845,7086e" filled="true" fillcolor="#f4f4f4" stroked="false">
              <v:path arrowok="t"/>
              <v:fill type="solid"/>
            </v:shape>
            <v:rect style="position:absolute;left:2897;top:7317;width:4718;height:23" filled="true" fillcolor="#dcdcdc" stroked="false">
              <v:fill type="solid"/>
            </v:rect>
            <v:line style="position:absolute" from="2909,7329" to="7604,7329" stroked="true" strokeweight="0pt" strokecolor="#dcdcdc">
              <v:stroke dashstyle="solid"/>
            </v:line>
            <v:rect style="position:absolute;left:7615;top:7317;width:3675;height:23" filled="true" fillcolor="#dcdcdc" stroked="false">
              <v:fill type="solid"/>
            </v:rect>
            <v:line style="position:absolute" from="7626,7329" to="11278,7329" stroked="true" strokeweight="0pt" strokecolor="#dcdcdc">
              <v:stroke dashstyle="solid"/>
            </v:line>
            <v:shape style="position:absolute;left:62;top:7340;width:11783;height:256" coordorigin="62,7341" coordsize="11783,256" path="m11845,7341l11289,7341,7615,7341,2897,7341,62,7341,62,7596,2897,7596,7615,7596,11289,7596,11845,7596,11845,7341e" filled="true" fillcolor="#f4f4f4" stroked="false">
              <v:path arrowok="t"/>
              <v:fill type="solid"/>
            </v:shape>
            <v:rect style="position:absolute;left:2897;top:7573;width:4718;height:23" filled="true" fillcolor="#dcdcdc" stroked="false">
              <v:fill type="solid"/>
            </v:rect>
            <v:line style="position:absolute" from="2909,7584" to="7604,7584" stroked="true" strokeweight="0pt" strokecolor="#dcdcdc">
              <v:stroke dashstyle="solid"/>
            </v:line>
            <v:rect style="position:absolute;left:7615;top:7573;width:3675;height:23" filled="true" fillcolor="#dcdcdc" stroked="false">
              <v:fill type="solid"/>
            </v:rect>
            <v:line style="position:absolute" from="7626,7584" to="11278,7584" stroked="true" strokeweight="0pt" strokecolor="#dcdcdc">
              <v:stroke dashstyle="solid"/>
            </v:line>
            <v:shape style="position:absolute;left:62;top:7595;width:11783;height:256" coordorigin="62,7596" coordsize="11783,256" path="m11845,7596l11289,7596,7615,7596,2897,7596,62,7596,62,7851,2897,7851,7615,7851,11289,7851,11845,7851,11845,7596e" filled="true" fillcolor="#f4f4f4" stroked="false">
              <v:path arrowok="t"/>
              <v:fill type="solid"/>
            </v:shape>
            <v:rect style="position:absolute;left:2897;top:7828;width:4718;height:23" filled="true" fillcolor="#dcdcdc" stroked="false">
              <v:fill type="solid"/>
            </v:rect>
            <v:line style="position:absolute" from="2909,7840" to="7604,7840" stroked="true" strokeweight="0pt" strokecolor="#dcdcdc">
              <v:stroke dashstyle="solid"/>
            </v:line>
            <v:rect style="position:absolute;left:7615;top:7828;width:3675;height:23" filled="true" fillcolor="#dcdcdc" stroked="false">
              <v:fill type="solid"/>
            </v:rect>
            <v:line style="position:absolute" from="7626,7840" to="11278,7840" stroked="true" strokeweight="0pt" strokecolor="#dcdcdc">
              <v:stroke dashstyle="solid"/>
            </v:line>
            <v:shape style="position:absolute;left:62;top:7850;width:11783;height:539" coordorigin="62,7851" coordsize="11783,539" path="m11845,7851l11289,7851,7615,7851,2897,7851,62,7851,62,8390,2897,8390,7615,8390,11289,8390,11845,8390,11845,7851e" filled="true" fillcolor="#f4f4f4" stroked="false">
              <v:path arrowok="t"/>
              <v:fill type="solid"/>
            </v:shape>
            <v:rect style="position:absolute;left:2897;top:8366;width:4718;height:23" filled="true" fillcolor="#dcdcdc" stroked="false">
              <v:fill type="solid"/>
            </v:rect>
            <v:line style="position:absolute" from="2909,8378" to="7604,8378" stroked="true" strokeweight="0pt" strokecolor="#dcdcdc">
              <v:stroke dashstyle="solid"/>
            </v:line>
            <v:rect style="position:absolute;left:7615;top:8366;width:3675;height:23" filled="true" fillcolor="#dcdcdc" stroked="false">
              <v:fill type="solid"/>
            </v:rect>
            <v:line style="position:absolute" from="7626,8378" to="11278,8378" stroked="true" strokeweight="0pt" strokecolor="#dcdcdc">
              <v:stroke dashstyle="solid"/>
            </v:line>
            <v:shape style="position:absolute;left:62;top:8389;width:11783;height:256" coordorigin="62,8390" coordsize="11783,256" path="m11845,8390l11289,8390,7615,8390,2897,8390,62,8390,62,8645,2897,8645,7615,8645,11289,8645,11845,8645,11845,8390e" filled="true" fillcolor="#f4f4f4" stroked="false">
              <v:path arrowok="t"/>
              <v:fill type="solid"/>
            </v:shape>
            <v:rect style="position:absolute;left:2897;top:8622;width:4718;height:23" filled="true" fillcolor="#dcdcdc" stroked="false">
              <v:fill type="solid"/>
            </v:rect>
            <v:line style="position:absolute" from="2909,8633" to="7604,8633" stroked="true" strokeweight="0pt" strokecolor="#dcdcdc">
              <v:stroke dashstyle="solid"/>
            </v:line>
            <v:rect style="position:absolute;left:7615;top:8622;width:3675;height:23" filled="true" fillcolor="#dcdcdc" stroked="false">
              <v:fill type="solid"/>
            </v:rect>
            <v:line style="position:absolute" from="7626,8633" to="11278,8633" stroked="true" strokeweight="0pt" strokecolor="#dcdcdc">
              <v:stroke dashstyle="solid"/>
            </v:line>
            <v:shape style="position:absolute;left:62;top:8644;width:11783;height:256" coordorigin="62,8645" coordsize="11783,256" path="m11845,8645l11289,8645,7615,8645,2897,8645,62,8645,62,8900,2897,8900,7615,8900,11289,8900,11845,8900,11845,8645e" filled="true" fillcolor="#f4f4f4" stroked="false">
              <v:path arrowok="t"/>
              <v:fill type="solid"/>
            </v:shape>
            <v:rect style="position:absolute;left:2897;top:8877;width:4718;height:23" filled="true" fillcolor="#dcdcdc" stroked="false">
              <v:fill type="solid"/>
            </v:rect>
            <v:line style="position:absolute" from="2909,8888" to="7604,8888" stroked="true" strokeweight="0pt" strokecolor="#dcdcdc">
              <v:stroke dashstyle="solid"/>
            </v:line>
            <v:rect style="position:absolute;left:7615;top:8877;width:3675;height:23" filled="true" fillcolor="#dcdcdc" stroked="false">
              <v:fill type="solid"/>
            </v:rect>
            <v:line style="position:absolute" from="7626,8888" to="11278,8888" stroked="true" strokeweight="0pt" strokecolor="#dcdcdc">
              <v:stroke dashstyle="solid"/>
            </v:line>
            <v:shape style="position:absolute;left:62;top:8899;width:11783;height:256" coordorigin="62,8900" coordsize="11783,256" path="m11845,8900l11289,8900,7615,8900,2897,8900,62,8900,62,9155,2897,9155,7615,9155,11289,9155,11845,9155,11845,8900e" filled="true" fillcolor="#f4f4f4" stroked="false">
              <v:path arrowok="t"/>
              <v:fill type="solid"/>
            </v:shape>
            <v:rect style="position:absolute;left:2897;top:9132;width:4718;height:23" filled="true" fillcolor="#dcdcdc" stroked="false">
              <v:fill type="solid"/>
            </v:rect>
            <v:line style="position:absolute" from="2909,9144" to="7604,9144" stroked="true" strokeweight="0pt" strokecolor="#dcdcdc">
              <v:stroke dashstyle="solid"/>
            </v:line>
            <v:rect style="position:absolute;left:7615;top:9132;width:3675;height:23" filled="true" fillcolor="#dcdcdc" stroked="false">
              <v:fill type="solid"/>
            </v:rect>
            <v:line style="position:absolute" from="7626,9144" to="11278,9144" stroked="true" strokeweight="0pt" strokecolor="#dcdcdc">
              <v:stroke dashstyle="solid"/>
            </v:line>
            <v:rect style="position:absolute;left:62;top:9154;width:11772;height:397" filled="true" fillcolor="#f4f4f4" stroked="false">
              <v:fill type="solid"/>
            </v:rect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7"/>
        <w:ind w:left="112" w:right="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10" w:space="1436"/>
            <w:col w:w="8604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61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Frontslide 60 Matic Telescopic 3 composé d’un rail de roulement en haut (aluminium, épaisseur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4"/>
        </w:rPr>
        <w:t> </w:t>
      </w:r>
      <w:r>
        <w:rPr/>
        <w:t>3,0</w:t>
      </w:r>
      <w:r>
        <w:rPr>
          <w:spacing w:val="-3"/>
        </w:rPr>
        <w:t> </w:t>
      </w:r>
      <w:r>
        <w:rPr/>
        <w:t>mm),</w:t>
      </w:r>
      <w:r>
        <w:rPr>
          <w:spacing w:val="-4"/>
        </w:rPr>
        <w:t> </w:t>
      </w:r>
      <w:r>
        <w:rPr/>
        <w:t>d’un</w:t>
      </w:r>
      <w:r>
        <w:rPr>
          <w:spacing w:val="-3"/>
        </w:rPr>
        <w:t> </w:t>
      </w:r>
      <w:r>
        <w:rPr/>
        <w:t>chariot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galets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plastique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étrier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suspension, moteur avec commande et interface SMI, galets de déviation, courroie dentée, serrure à courroie crantée, entraîneur, rail de guidage et élément de guidage en</w:t>
      </w:r>
      <w:r>
        <w:rPr>
          <w:spacing w:val="-19"/>
        </w:rPr>
        <w:t> </w:t>
      </w:r>
      <w:r>
        <w:rPr/>
        <w:t>bas.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Profil d'angle de support pour une fixation au</w:t>
      </w:r>
      <w:r>
        <w:rPr>
          <w:spacing w:val="-12"/>
        </w:rPr>
        <w:t> </w:t>
      </w:r>
      <w:r>
        <w:rPr/>
        <w:t>mur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Fixation en bas au mur ou au</w:t>
      </w:r>
      <w:r>
        <w:rPr>
          <w:spacing w:val="-9"/>
        </w:rPr>
        <w:t> </w:t>
      </w:r>
      <w:r>
        <w:rPr/>
        <w:t>sol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6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28–40</w:t>
      </w:r>
      <w:r>
        <w:rPr>
          <w:spacing w:val="-6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9"/>
          <w:sz w:val="20"/>
        </w:rPr>
        <w:t> </w:t>
      </w:r>
      <w:r>
        <w:rPr>
          <w:sz w:val="20"/>
        </w:rPr>
        <w:t>bas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Rail de roulement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à raccourcir d’un côté pour le</w:t>
      </w:r>
      <w:r>
        <w:rPr>
          <w:spacing w:val="-3"/>
          <w:sz w:val="20"/>
        </w:rPr>
        <w:t> </w:t>
      </w:r>
      <w:r>
        <w:rPr>
          <w:sz w:val="20"/>
        </w:rPr>
        <w:t>moteur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2461"/>
      </w:pPr>
      <w:r>
        <w:rPr/>
        <w:t>Réglage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avec le boîtier de mise en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75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60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631">
          <wp:simplePos x="0" y="0"/>
          <wp:positionH relativeFrom="page">
            <wp:posOffset>4324244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657196pt;margin-top:68.660194pt;width:118.65pt;height:13.95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Matic Telescopic</w:t>
                </w:r>
                <w:r>
                  <w:rPr>
                    <w:color w:val="003C78"/>
                    <w:spacing w:val="-2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2023-01-05T12:42:39Z</dcterms:created>
  <dcterms:modified xsi:type="dcterms:W3CDTF">2023-01-05T12:42:39Z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