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15728640" id="docshapegroup4" coordorigin="62,1983" coordsize="11783,7751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032" id="docshape9" coordorigin="62,3627" coordsize="11766,1032" path="m2897,4149l62,4149,62,4659,2897,4659,2897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897;top:4148;width:568;height:511" type="#_x0000_t75" id="docshape10" stroked="false">
              <v:imagedata r:id="rId8" o:title=""/>
            </v:shape>
            <v:shape style="position:absolute;left:62;top:4148;width:11783;height:1049" id="docshape11" coordorigin="62,4149" coordsize="11783,1049" path="m11845,4659l11834,4659,11834,4149,11119,4149,4882,4149,3464,4149,3464,4659,2897,4659,62,4659,62,5198,2897,5198,7615,5198,11289,5198,11845,5198,11845,4659xe" filled="true" fillcolor="#f4f4f4" stroked="false">
              <v:path arrowok="t"/>
              <v:fill type="solid"/>
            </v:shape>
            <v:rect style="position:absolute;left:2897;top:5174;width:4718;height:23" id="docshape12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id="docshape1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id="docshape14" coordorigin="62,5198" coordsize="11783,256" path="m11845,5198l11289,5198,7615,5198,2897,5198,62,5198,62,5453,2897,5453,7615,5453,11289,5453,11845,5453,11845,5198xe" filled="true" fillcolor="#f4f4f4" stroked="false">
              <v:path arrowok="t"/>
              <v:fill type="solid"/>
            </v:shape>
            <v:rect style="position:absolute;left:2897;top:5429;width:4718;height:23" id="docshape15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id="docshape16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id="docshape17" coordorigin="62,5453" coordsize="11783,256" path="m11845,5453l11289,5453,7615,5453,2897,5453,62,5453,62,5708,2897,5708,7615,5708,11289,5708,11845,5708,11845,5453xe" filled="true" fillcolor="#f4f4f4" stroked="false">
              <v:path arrowok="t"/>
              <v:fill type="solid"/>
            </v:shape>
            <v:rect style="position:absolute;left:2897;top:5685;width:4718;height:23" id="docshape18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id="docshape19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id="docshape20" coordorigin="62,5708" coordsize="11783,256" path="m11845,5708l11289,5708,7615,5708,2897,5708,62,5708,62,5963,2897,5963,7615,5963,11289,5963,11845,5963,11845,5708xe" filled="true" fillcolor="#f4f4f4" stroked="false">
              <v:path arrowok="t"/>
              <v:fill type="solid"/>
            </v:shape>
            <v:rect style="position:absolute;left:2897;top:5940;width:4718;height:23" id="docshape21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id="docshape22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id="docshape23" coordorigin="62,5963" coordsize="11783,256" path="m11845,5963l11289,5963,7615,5963,2897,5963,62,5963,62,6218,2897,6218,7615,6218,11289,6218,11845,6218,11845,5963xe" filled="true" fillcolor="#f4f4f4" stroked="false">
              <v:path arrowok="t"/>
              <v:fill type="solid"/>
            </v:shape>
            <v:rect style="position:absolute;left:2897;top:6195;width:4718;height:23" id="docshape24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id="docshape25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id="docshape26" coordorigin="62,6218" coordsize="11783,256" path="m11845,6218l11289,6218,7615,6218,2897,6218,62,6218,62,6473,2897,6473,7615,6473,11289,6473,11845,6473,11845,6218xe" filled="true" fillcolor="#f4f4f4" stroked="false">
              <v:path arrowok="t"/>
              <v:fill type="solid"/>
            </v:shape>
            <v:rect style="position:absolute;left:2897;top:6450;width:4718;height:23" id="docshape27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id="docshape28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id="docshape29" coordorigin="62,6473" coordsize="11783,256" path="m11845,6473l11289,6473,7615,6473,2897,6473,62,6473,62,6728,2897,6728,7615,6728,11289,6728,11845,6728,11845,6473xe" filled="true" fillcolor="#f4f4f4" stroked="false">
              <v:path arrowok="t"/>
              <v:fill type="solid"/>
            </v:shape>
            <v:rect style="position:absolute;left:2897;top:6705;width:4718;height:23" id="docshape30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id="docshape31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id="docshape32" coordorigin="62,6728" coordsize="11783,256" path="m11845,6728l11289,6728,7615,6728,2897,6728,62,6728,62,6983,2897,6983,7615,6983,11289,6983,11845,6983,11845,6728xe" filled="true" fillcolor="#f4f4f4" stroked="false">
              <v:path arrowok="t"/>
              <v:fill type="solid"/>
            </v:shape>
            <v:rect style="position:absolute;left:2897;top:6960;width:4718;height:23" id="docshape3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id="docshape34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539" id="docshape35" coordorigin="62,6983" coordsize="11783,539" path="m11845,6983l11289,6983,7615,6983,2897,6983,62,6983,62,7522,2897,7522,7615,7522,11289,7522,11845,7522,11845,6983xe" filled="true" fillcolor="#f4f4f4" stroked="false">
              <v:path arrowok="t"/>
              <v:fill type="solid"/>
            </v:shape>
            <v:rect style="position:absolute;left:2897;top:7499;width:4718;height:23" id="docshape36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id="docshape37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256" id="docshape38" coordorigin="62,7522" coordsize="11783,256" path="m11845,7522l11289,7522,7615,7522,2897,7522,62,7522,62,7777,2897,7777,7615,7777,11289,7777,11845,7777,11845,7522xe" filled="true" fillcolor="#f4f4f4" stroked="false">
              <v:path arrowok="t"/>
              <v:fill type="solid"/>
            </v:shape>
            <v:rect style="position:absolute;left:2897;top:7754;width:4718;height:23" id="docshape39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id="docshape40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id="docshape41" coordorigin="62,7777" coordsize="11783,256" path="m11845,7777l11289,7777,7615,7777,2897,7777,62,7777,62,8032,2897,8032,7615,8032,11289,8032,11845,8032,11845,7777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id="docshape47" coordorigin="62,8287" coordsize="11783,539" path="m11845,8287l11289,8287,7615,8287,2897,8287,62,8287,62,8826,2897,8826,7615,8826,11289,8826,11845,8826,11845,8287xe" filled="true" fillcolor="#f4f4f4" stroked="false">
              <v:path arrowok="t"/>
              <v:fill type="solid"/>
            </v:shape>
            <v:rect style="position:absolute;left:2897;top:8803;width:4718;height:23" id="docshape48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id="docshape49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id="docshape50" coordorigin="62,8826" coordsize="11783,256" path="m11845,8826l11289,8826,7615,8826,2897,8826,62,8826,62,9081,2897,9081,7615,9081,11289,9081,11845,9081,11845,8826xe" filled="true" fillcolor="#f4f4f4" stroked="false">
              <v:path arrowok="t"/>
              <v:fill type="solid"/>
            </v:shape>
            <v:rect style="position:absolute;left:2897;top:9058;width:4718;height:23" id="docshape51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id="docshape52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256" id="docshape53" coordorigin="62,9081" coordsize="11783,256" path="m11845,9081l11289,9081,7615,9081,2897,9081,62,9081,62,9336,2897,9336,7615,9336,11289,9336,11845,9336,11845,9081xe" filled="true" fillcolor="#f4f4f4" stroked="false">
              <v:path arrowok="t"/>
              <v:fill type="solid"/>
            </v:shape>
            <v:rect style="position:absolute;left:2897;top:9313;width:4718;height:23" id="docshape54" filled="true" fillcolor="#dcdcdc" stroked="false">
              <v:fill type="solid"/>
            </v:rect>
            <v:line style="position:absolute" from="2909,9325" to="7604,9325" stroked="true" strokeweight="0pt" strokecolor="#dcdcdc">
              <v:stroke dashstyle="solid"/>
            </v:line>
            <v:rect style="position:absolute;left:7615;top:9313;width:3675;height:23" id="docshape55" filled="true" fillcolor="#dcdcdc" stroked="false">
              <v:fill type="solid"/>
            </v:rect>
            <v:line style="position:absolute" from="7626,9325" to="11278,9325" stroked="true" strokeweight="0pt" strokecolor="#dcdcdc">
              <v:stroke dashstyle="solid"/>
            </v:line>
            <v:rect style="position:absolute;left:62;top:9336;width:11772;height:397" id="docshape56" filled="true" fillcolor="#f4f4f4" stroked="false">
              <v:fill type="solid"/>
            </v:rect>
            <v:shape style="position:absolute;left:572;top:2243;width:10232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9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2123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rectiligne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neutre</w:t>
                    </w:r>
                  </w:p>
                </w:txbxContent>
              </v:textbox>
              <w10:wrap type="none"/>
            </v:shape>
            <v:shape style="position:absolute;left:3464;top:4313;width:809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307;width:5751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</w:txbxContent>
              </v:textbox>
              <w10:wrap type="none"/>
            </v:shape>
            <v:shape style="position:absolute;left:572;top:4987;width:4612;height:198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987;width:859;height:1985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7"/>
                      <w:ind w:left="0" w:right="3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323;width:1886;height:199" type="#_x0000_t202" id="docshape6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312;width:2639;height:965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312;width:325;height:965" type="#_x0000_t202" id="docshape6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616;width:5927;height:710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616;width:325;height:710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tabs>
          <w:tab w:pos="2461" w:val="left" w:leader="none"/>
        </w:tabs>
        <w:spacing w:line="249" w:lineRule="auto" w:before="44"/>
        <w:ind w:left="2461" w:right="677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8" w:lineRule="exact" w:before="46"/>
        <w:ind w:left="112"/>
      </w:pPr>
      <w:r>
        <w:rPr>
          <w:b/>
          <w:position w:val="1"/>
        </w:rPr>
        <w:t>Version</w:t>
      </w:r>
      <w:r>
        <w:rPr>
          <w:b/>
          <w:spacing w:val="-6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6"/>
          <w:position w:val="1"/>
        </w:rPr>
        <w:t> </w:t>
      </w:r>
      <w:r>
        <w:rPr>
          <w:b/>
          <w:spacing w:val="-2"/>
          <w:position w:val="1"/>
        </w:rPr>
        <w:t>produit</w:t>
      </w:r>
      <w:r>
        <w:rPr>
          <w:b/>
          <w:position w:val="1"/>
        </w:rPr>
        <w:tab/>
      </w:r>
      <w:r>
        <w:rPr/>
        <w:t>Hawa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120</w:t>
      </w:r>
      <w:r>
        <w:rPr>
          <w:spacing w:val="-6"/>
        </w:rPr>
        <w:t> </w:t>
      </w:r>
      <w:r>
        <w:rPr/>
        <w:t>G</w:t>
      </w:r>
      <w:r>
        <w:rPr>
          <w:spacing w:val="-6"/>
        </w:rPr>
        <w:t> </w:t>
      </w:r>
      <w:r>
        <w:rPr/>
        <w:t>composé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(épaisseur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paroi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2"/>
        </w:rPr>
        <w:t>aluminium</w:t>
      </w:r>
    </w:p>
    <w:p>
      <w:pPr>
        <w:pStyle w:val="BodyText"/>
        <w:ind w:left="2461"/>
      </w:pP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amortisseur</w:t>
      </w:r>
      <w:r>
        <w:rPr>
          <w:spacing w:val="-3"/>
        </w:rPr>
        <w:t> </w:t>
      </w:r>
      <w:r>
        <w:rPr/>
        <w:t>SoftMove</w:t>
      </w:r>
      <w:r>
        <w:rPr>
          <w:spacing w:val="-3"/>
        </w:rPr>
        <w:t> </w:t>
      </w:r>
      <w:r>
        <w:rPr/>
        <w:t>120,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sabot</w:t>
      </w:r>
      <w:r>
        <w:rPr>
          <w:spacing w:val="-4"/>
        </w:rPr>
        <w:t> </w:t>
      </w:r>
      <w:r>
        <w:rPr/>
        <w:t>de suspension, guidage au sol sans jeu, profils porteurs et porte-verres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vitrage</w:t>
      </w:r>
      <w:r>
        <w:rPr>
          <w:spacing w:val="-5"/>
        </w:rPr>
        <w:t> </w:t>
      </w:r>
      <w:r>
        <w:rPr>
          <w:spacing w:val="-4"/>
        </w:rPr>
        <w:t>fixe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Cornière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7"/>
        </w:rPr>
        <w:t> </w:t>
      </w:r>
      <w:r>
        <w:rPr>
          <w:spacing w:val="-2"/>
        </w:rPr>
        <w:t>mural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Cache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profils</w:t>
      </w:r>
      <w:r>
        <w:rPr>
          <w:spacing w:val="-5"/>
        </w:rPr>
        <w:t> </w:t>
      </w:r>
      <w:r>
        <w:rPr>
          <w:spacing w:val="-2"/>
        </w:rPr>
        <w:t>équerre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béton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Adapto</w:t>
      </w:r>
      <w:r>
        <w:rPr>
          <w:spacing w:val="-5"/>
        </w:rPr>
        <w:t> 120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Serrure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4"/>
        </w:rPr>
        <w:t>pêne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2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p>
      <w:pPr>
        <w:pStyle w:val="BodyText"/>
        <w:spacing w:before="2"/>
      </w:pPr>
    </w:p>
    <w:p>
      <w:pPr>
        <w:pStyle w:val="Heading1"/>
        <w:ind w:left="2459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25" w:right="553" w:hanging="167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système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bétonner</w:t>
      </w:r>
      <w:r>
        <w:rPr>
          <w:spacing w:val="-5"/>
          <w:sz w:val="20"/>
        </w:rPr>
        <w:t> </w:t>
      </w:r>
      <w:r>
        <w:rPr>
          <w:sz w:val="20"/>
        </w:rPr>
        <w:t>Hawa</w:t>
      </w:r>
      <w:r>
        <w:rPr>
          <w:spacing w:val="-5"/>
          <w:sz w:val="20"/>
        </w:rPr>
        <w:t> </w:t>
      </w:r>
      <w:r>
        <w:rPr>
          <w:sz w:val="20"/>
        </w:rPr>
        <w:t>Adapto</w:t>
      </w:r>
      <w:r>
        <w:rPr>
          <w:spacing w:val="-5"/>
          <w:sz w:val="20"/>
        </w:rPr>
        <w:t> </w:t>
      </w:r>
      <w:r>
        <w:rPr>
          <w:sz w:val="20"/>
        </w:rPr>
        <w:t>120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intégré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plafond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béton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05" w:top="1960" w:bottom="130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1586432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12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3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0" w:hanging="13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21" w:hanging="13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2" w:hanging="13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3" w:hanging="13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4" w:hanging="13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5" w:hanging="13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76" w:hanging="13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7" w:hanging="13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5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7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8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1" w:hanging="15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2023-03-07T08:14:56Z</dcterms:created>
  <dcterms:modified xsi:type="dcterms:W3CDTF">2023-03-07T08:14:56Z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