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15728640" id="docshapegroup4" coordorigin="62,1983" coordsize="11783,78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44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45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6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id="docshape47" coordorigin="62,8412" coordsize="11783,539" path="m11845,8412l11289,8412,7615,8412,2897,8412,62,8412,62,8951,2897,8951,7615,8951,11289,8951,11845,8951,11845,8412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id="docshape53" coordorigin="62,9206" coordsize="11783,256" path="m11845,9206l11289,9206,7615,9206,2897,9206,62,9206,62,9461,2897,9461,7615,9461,11289,9461,11845,9461,11845,9206xe" filled="true" fillcolor="#f4f4f4" stroked="false">
              <v:path arrowok="t"/>
              <v:fill type="solid"/>
            </v:shape>
            <v:rect style="position:absolute;left:2897;top:9438;width:4718;height:23" id="docshape54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id="docshape55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id="docshape56" filled="true" fillcolor="#f4f4f4" stroked="false">
              <v:fill type="solid"/>
            </v:rect>
            <v:shape style="position:absolute;left:572;top:2243;width:10096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7377;height:431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serrage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découpe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451;height:431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d'amortissement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qualité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2639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37;width:32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41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41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tabs>
          <w:tab w:pos="2461" w:val="left" w:leader="none"/>
        </w:tabs>
        <w:spacing w:line="249" w:lineRule="auto" w:before="43"/>
        <w:ind w:left="2461" w:right="69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17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GS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</w:t>
      </w:r>
      <w:r>
        <w:rPr>
          <w:spacing w:val="-4"/>
        </w:rPr>
        <w:t> </w:t>
      </w:r>
      <w:r>
        <w:rPr/>
        <w:t>2,0 mm),chariots à palier, butée ou amortisseur SoftMove 40, patin de serrage avec vis de suspension, guidage au sol sans jeu.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2023-03-07T07:31:39Z</dcterms:created>
  <dcterms:modified xsi:type="dcterms:W3CDTF">2023-03-07T07:31:39Z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