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Title"/>
        <w:spacing w:line="237" w:lineRule="auto"/>
      </w:pPr>
      <w:r>
        <w:rPr>
          <w:color w:val="003C78"/>
        </w:rPr>
        <w:t>Ferrure pour portes en bois à roulement en haut jusqu’à 100 kg avec rail de roulement en applique</w:t>
      </w:r>
      <w:r>
        <w:rPr>
          <w:color w:val="003C78"/>
          <w:spacing w:val="-11"/>
        </w:rPr>
        <w:t> </w:t>
      </w:r>
      <w:r>
        <w:rPr>
          <w:color w:val="003C78"/>
        </w:rPr>
        <w:t>ou</w:t>
      </w:r>
      <w:r>
        <w:rPr>
          <w:color w:val="003C78"/>
          <w:spacing w:val="-10"/>
        </w:rPr>
        <w:t> </w:t>
      </w:r>
      <w:r>
        <w:rPr>
          <w:color w:val="003C78"/>
        </w:rPr>
        <w:t>affleurant</w:t>
      </w:r>
      <w:r>
        <w:rPr>
          <w:color w:val="003C78"/>
          <w:spacing w:val="-9"/>
        </w:rPr>
        <w:t> </w:t>
      </w:r>
      <w:r>
        <w:rPr>
          <w:color w:val="003C78"/>
        </w:rPr>
        <w:t>avec</w:t>
      </w:r>
      <w:r>
        <w:rPr>
          <w:color w:val="003C78"/>
          <w:spacing w:val="-11"/>
        </w:rPr>
        <w:t> </w:t>
      </w:r>
      <w:r>
        <w:rPr>
          <w:color w:val="003C78"/>
        </w:rPr>
        <w:t>le</w:t>
      </w:r>
      <w:r>
        <w:rPr>
          <w:color w:val="003C78"/>
          <w:spacing w:val="-11"/>
        </w:rPr>
        <w:t> </w:t>
      </w:r>
      <w:r>
        <w:rPr>
          <w:color w:val="003C78"/>
        </w:rPr>
        <w:t>plafond.</w:t>
      </w:r>
      <w:r>
        <w:rPr>
          <w:color w:val="003C78"/>
          <w:spacing w:val="-9"/>
        </w:rPr>
        <w:t> </w:t>
      </w:r>
      <w:r>
        <w:rPr>
          <w:color w:val="003C78"/>
        </w:rPr>
        <w:t>Isolation</w:t>
      </w:r>
      <w:r>
        <w:rPr>
          <w:color w:val="003C78"/>
          <w:spacing w:val="-10"/>
        </w:rPr>
        <w:t> </w:t>
      </w:r>
      <w:r>
        <w:rPr>
          <w:color w:val="003C78"/>
        </w:rPr>
        <w:t>phonique.</w:t>
      </w:r>
      <w:r>
        <w:rPr>
          <w:color w:val="003C78"/>
          <w:spacing w:val="-9"/>
        </w:rPr>
        <w:t> </w:t>
      </w:r>
      <w:r>
        <w:rPr>
          <w:color w:val="003C78"/>
        </w:rPr>
        <w:t>Montage</w:t>
      </w:r>
      <w:r>
        <w:rPr>
          <w:color w:val="003C78"/>
          <w:spacing w:val="-11"/>
        </w:rPr>
        <w:t> </w:t>
      </w:r>
      <w:r>
        <w:rPr>
          <w:color w:val="003C78"/>
        </w:rPr>
        <w:t>au</w:t>
      </w:r>
      <w:r>
        <w:rPr>
          <w:color w:val="003C78"/>
          <w:spacing w:val="-10"/>
        </w:rPr>
        <w:t> </w:t>
      </w:r>
      <w:r>
        <w:rPr>
          <w:color w:val="003C78"/>
        </w:rPr>
        <w:t>plafond.</w:t>
      </w:r>
      <w:r>
        <w:rPr>
          <w:color w:val="003C78"/>
          <w:spacing w:val="-9"/>
        </w:rPr>
        <w:t> </w:t>
      </w:r>
      <w:r>
        <w:rPr>
          <w:color w:val="003C78"/>
        </w:rPr>
        <w:t>Solution</w:t>
      </w:r>
      <w:r>
        <w:rPr>
          <w:color w:val="003C78"/>
          <w:spacing w:val="-10"/>
        </w:rPr>
        <w:t> </w:t>
      </w:r>
      <w:r>
        <w:rPr>
          <w:color w:val="003C78"/>
        </w:rPr>
        <w:t>de porte à galandage.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tabs>
          <w:tab w:pos="3004" w:val="left" w:leader="none"/>
          <w:tab w:pos="4422" w:val="left" w:leader="none"/>
        </w:tabs>
        <w:spacing w:line="238" w:lineRule="exact" w:before="224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phares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Confort</w:t>
      </w:r>
      <w:r>
        <w:rPr>
          <w:b/>
          <w:sz w:val="20"/>
        </w:rPr>
        <w:tab/>
      </w:r>
      <w:r>
        <w:rPr>
          <w:position w:val="1"/>
          <w:sz w:val="20"/>
        </w:rPr>
        <w:t>Important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confort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d’habitation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grâce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à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une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isolation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efficace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contre</w:t>
      </w:r>
      <w:r>
        <w:rPr>
          <w:spacing w:val="-8"/>
          <w:position w:val="1"/>
          <w:sz w:val="20"/>
        </w:rPr>
        <w:t> </w:t>
      </w:r>
      <w:r>
        <w:rPr>
          <w:spacing w:val="-5"/>
          <w:position w:val="1"/>
          <w:sz w:val="20"/>
        </w:rPr>
        <w:t>le</w:t>
      </w:r>
    </w:p>
    <w:p>
      <w:pPr>
        <w:pStyle w:val="BodyText"/>
        <w:ind w:left="4422" w:right="397"/>
      </w:pPr>
      <w:r>
        <w:rPr/>
        <w:t>bruit,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courants</w:t>
      </w:r>
      <w:r>
        <w:rPr>
          <w:spacing w:val="-9"/>
        </w:rPr>
        <w:t> </w:t>
      </w:r>
      <w:r>
        <w:rPr/>
        <w:t>d'air,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odeurs</w:t>
      </w:r>
      <w:r>
        <w:rPr>
          <w:spacing w:val="-9"/>
        </w:rPr>
        <w:t> </w:t>
      </w:r>
      <w:r>
        <w:rPr/>
        <w:t>ainsi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l'exposition</w:t>
      </w:r>
      <w:r>
        <w:rPr>
          <w:spacing w:val="-9"/>
        </w:rPr>
        <w:t> </w:t>
      </w:r>
      <w:r>
        <w:rPr/>
        <w:t>non</w:t>
      </w:r>
      <w:r>
        <w:rPr>
          <w:spacing w:val="-9"/>
        </w:rPr>
        <w:t> </w:t>
      </w:r>
      <w:r>
        <w:rPr/>
        <w:t>désirée à la lumière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852" w:hanging="1418"/>
      </w:pPr>
      <w:r>
        <w:rPr>
          <w:b/>
          <w:spacing w:val="-2"/>
        </w:rPr>
        <w:t>Flexibilité</w:t>
      </w:r>
      <w:r>
        <w:rPr>
          <w:b/>
        </w:rPr>
        <w:tab/>
      </w:r>
      <w:r>
        <w:rPr>
          <w:position w:val="1"/>
        </w:rPr>
        <w:t>Solutions</w:t>
      </w:r>
      <w:r>
        <w:rPr>
          <w:spacing w:val="-7"/>
          <w:position w:val="1"/>
        </w:rPr>
        <w:t> </w:t>
      </w:r>
      <w:r>
        <w:rPr>
          <w:position w:val="1"/>
        </w:rPr>
        <w:t>à</w:t>
      </w:r>
      <w:r>
        <w:rPr>
          <w:spacing w:val="-3"/>
          <w:position w:val="1"/>
        </w:rPr>
        <w:t> </w:t>
      </w:r>
      <w:r>
        <w:rPr>
          <w:position w:val="1"/>
        </w:rPr>
        <w:t>galandage</w:t>
      </w:r>
      <w:r>
        <w:rPr>
          <w:spacing w:val="-9"/>
          <w:position w:val="1"/>
        </w:rPr>
        <w:t> </w:t>
      </w:r>
      <w:r>
        <w:rPr>
          <w:position w:val="1"/>
        </w:rPr>
        <w:t>intégrées</w:t>
      </w:r>
      <w:r>
        <w:rPr>
          <w:spacing w:val="-7"/>
          <w:position w:val="1"/>
        </w:rPr>
        <w:t> </w:t>
      </w:r>
      <w:r>
        <w:rPr>
          <w:position w:val="1"/>
        </w:rPr>
        <w:t>dans</w:t>
      </w:r>
      <w:r>
        <w:rPr>
          <w:spacing w:val="-7"/>
          <w:position w:val="1"/>
        </w:rPr>
        <w:t> </w:t>
      </w:r>
      <w:r>
        <w:rPr>
          <w:position w:val="1"/>
        </w:rPr>
        <w:t>le</w:t>
      </w:r>
      <w:r>
        <w:rPr>
          <w:spacing w:val="-9"/>
          <w:position w:val="1"/>
        </w:rPr>
        <w:t> </w:t>
      </w:r>
      <w:r>
        <w:rPr>
          <w:position w:val="1"/>
        </w:rPr>
        <w:t>plafond</w:t>
      </w:r>
      <w:r>
        <w:rPr>
          <w:spacing w:val="-3"/>
          <w:position w:val="1"/>
        </w:rPr>
        <w:t> </w:t>
      </w:r>
      <w:r>
        <w:rPr>
          <w:position w:val="1"/>
        </w:rPr>
        <w:t>ou</w:t>
      </w:r>
      <w:r>
        <w:rPr>
          <w:spacing w:val="-7"/>
          <w:position w:val="1"/>
        </w:rPr>
        <w:t> </w:t>
      </w:r>
      <w:r>
        <w:rPr>
          <w:position w:val="1"/>
        </w:rPr>
        <w:t>en</w:t>
      </w:r>
      <w:r>
        <w:rPr>
          <w:spacing w:val="-1"/>
          <w:position w:val="1"/>
        </w:rPr>
        <w:t> </w:t>
      </w:r>
      <w:r>
        <w:rPr>
          <w:position w:val="1"/>
        </w:rPr>
        <w:t>applique </w:t>
      </w:r>
      <w:r>
        <w:rPr>
          <w:spacing w:val="-2"/>
        </w:rPr>
        <w:t>possibles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517" w:hanging="1418"/>
      </w:pPr>
      <w:r>
        <w:rPr>
          <w:b/>
          <w:spacing w:val="-2"/>
        </w:rPr>
        <w:t>Productivité</w:t>
      </w:r>
      <w:r>
        <w:rPr>
          <w:b/>
        </w:rPr>
        <w:tab/>
      </w:r>
      <w:r>
        <w:rPr>
          <w:position w:val="1"/>
        </w:rPr>
        <w:t>Montage</w:t>
      </w:r>
      <w:r>
        <w:rPr>
          <w:spacing w:val="-8"/>
          <w:position w:val="1"/>
        </w:rPr>
        <w:t> </w:t>
      </w:r>
      <w:r>
        <w:rPr>
          <w:position w:val="1"/>
        </w:rPr>
        <w:t>possible</w:t>
      </w:r>
      <w:r>
        <w:rPr>
          <w:spacing w:val="-3"/>
          <w:position w:val="1"/>
        </w:rPr>
        <w:t> </w:t>
      </w:r>
      <w:r>
        <w:rPr>
          <w:position w:val="1"/>
        </w:rPr>
        <w:t>de</w:t>
      </w:r>
      <w:r>
        <w:rPr>
          <w:spacing w:val="-8"/>
          <w:position w:val="1"/>
        </w:rPr>
        <w:t> </w:t>
      </w:r>
      <w:r>
        <w:rPr>
          <w:position w:val="1"/>
        </w:rPr>
        <w:t>la</w:t>
      </w:r>
      <w:r>
        <w:rPr>
          <w:spacing w:val="-3"/>
          <w:position w:val="1"/>
        </w:rPr>
        <w:t> </w:t>
      </w:r>
      <w:r>
        <w:rPr>
          <w:position w:val="1"/>
        </w:rPr>
        <w:t>porte</w:t>
      </w:r>
      <w:r>
        <w:rPr>
          <w:spacing w:val="-8"/>
          <w:position w:val="1"/>
        </w:rPr>
        <w:t> </w:t>
      </w:r>
      <w:r>
        <w:rPr>
          <w:position w:val="1"/>
        </w:rPr>
        <w:t>dans</w:t>
      </w:r>
      <w:r>
        <w:rPr>
          <w:spacing w:val="-6"/>
          <w:position w:val="1"/>
        </w:rPr>
        <w:t> </w:t>
      </w:r>
      <w:r>
        <w:rPr>
          <w:position w:val="1"/>
        </w:rPr>
        <w:t>le</w:t>
      </w:r>
      <w:r>
        <w:rPr>
          <w:spacing w:val="-3"/>
          <w:position w:val="1"/>
        </w:rPr>
        <w:t> </w:t>
      </w:r>
      <w:r>
        <w:rPr>
          <w:position w:val="1"/>
        </w:rPr>
        <w:t>galandage</w:t>
      </w:r>
      <w:r>
        <w:rPr>
          <w:spacing w:val="-3"/>
          <w:position w:val="1"/>
        </w:rPr>
        <w:t> </w:t>
      </w:r>
      <w:r>
        <w:rPr>
          <w:position w:val="1"/>
        </w:rPr>
        <w:t>après</w:t>
      </w:r>
      <w:r>
        <w:rPr>
          <w:spacing w:val="-6"/>
          <w:position w:val="1"/>
        </w:rPr>
        <w:t> </w:t>
      </w:r>
      <w:r>
        <w:rPr>
          <w:position w:val="1"/>
        </w:rPr>
        <w:t>achèvement </w:t>
      </w:r>
      <w:r>
        <w:rPr/>
        <w:t>des travaux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Poids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2"/>
          <w:position w:val="1"/>
          <w:sz w:val="20"/>
        </w:rPr>
        <w:t> porte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  <w:t>39–45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Hauteur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2500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porte</w:t>
      </w:r>
      <w:r>
        <w:rPr/>
        <w:tab/>
        <w:t>800–1300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</w:t>
      </w:r>
      <w:r>
        <w:rPr>
          <w:spacing w:val="-7"/>
        </w:rPr>
        <w:t> </w:t>
      </w:r>
      <w:r>
        <w:rPr/>
        <w:t>d`ouverture</w:t>
      </w:r>
      <w:r>
        <w:rPr>
          <w:spacing w:val="-8"/>
        </w:rPr>
        <w:t> </w:t>
      </w:r>
      <w:r>
        <w:rPr>
          <w:spacing w:val="-2"/>
        </w:rPr>
        <w:t>(LMB)</w:t>
      </w:r>
      <w:r>
        <w:rPr/>
        <w:tab/>
        <w:t>750–1250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hauteur</w:t>
      </w:r>
      <w:r>
        <w:rPr/>
        <w:tab/>
        <w:t>+/-</w:t>
      </w:r>
      <w:r>
        <w:rPr>
          <w:spacing w:val="-19"/>
        </w:rPr>
        <w:t> </w:t>
      </w:r>
      <w:r>
        <w:rPr/>
        <w:t>2</w:t>
      </w:r>
      <w:r>
        <w:rPr>
          <w:spacing w:val="-1"/>
        </w:rPr>
        <w:t> </w:t>
      </w:r>
      <w:r>
        <w:rPr>
          <w:spacing w:val="7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Amortissement</w:t>
      </w:r>
      <w:r>
        <w:rPr/>
        <w:tab/>
      </w:r>
      <w:r>
        <w:rPr>
          <w:spacing w:val="-5"/>
        </w:rPr>
        <w:t>Non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Matérielle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porte</w:t>
      </w:r>
      <w:r>
        <w:rPr/>
        <w:tab/>
      </w:r>
      <w:r>
        <w:rPr>
          <w:spacing w:val="-4"/>
        </w:rPr>
        <w:t>Bois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Couleur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finition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profilés</w:t>
      </w:r>
      <w:r>
        <w:rPr>
          <w:spacing w:val="-6"/>
        </w:rPr>
        <w:t> </w:t>
      </w:r>
      <w:r>
        <w:rPr>
          <w:spacing w:val="-2"/>
        </w:rPr>
        <w:t>visibles</w:t>
      </w:r>
      <w:r>
        <w:rPr/>
        <w:tab/>
        <w:t>Aluminium</w:t>
      </w:r>
      <w:r>
        <w:rPr>
          <w:spacing w:val="-11"/>
        </w:rPr>
        <w:t> </w:t>
      </w:r>
      <w:r>
        <w:rPr>
          <w:spacing w:val="-2"/>
        </w:rPr>
        <w:t>anodisé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324" w:val="left" w:leader="none"/>
          <w:tab w:pos="7042" w:val="left" w:leader="none"/>
        </w:tabs>
        <w:spacing w:before="54"/>
        <w:ind w:left="0" w:right="3478" w:firstLine="0"/>
        <w:jc w:val="righ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système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au</w:t>
      </w:r>
      <w:r>
        <w:rPr>
          <w:spacing w:val="1"/>
          <w:position w:val="1"/>
          <w:sz w:val="20"/>
        </w:rPr>
        <w:t> </w:t>
      </w:r>
      <w:r>
        <w:rPr>
          <w:spacing w:val="-2"/>
          <w:position w:val="1"/>
          <w:sz w:val="20"/>
        </w:rPr>
        <w:t>plafond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478"/>
        <w:jc w:val="right"/>
      </w:pPr>
      <w:r>
        <w:rPr/>
        <w:t>Montage</w:t>
      </w:r>
      <w:r>
        <w:rPr>
          <w:spacing w:val="-9"/>
        </w:rPr>
        <w:t> </w:t>
      </w:r>
      <w:r>
        <w:rPr/>
        <w:t>au</w:t>
      </w:r>
      <w:r>
        <w:rPr>
          <w:spacing w:val="-2"/>
        </w:rPr>
        <w:t> </w:t>
      </w:r>
      <w:r>
        <w:rPr/>
        <w:t>plafond</w:t>
      </w:r>
      <w:r>
        <w:rPr>
          <w:spacing w:val="-3"/>
        </w:rPr>
        <w:t> </w:t>
      </w:r>
      <w:r>
        <w:rPr>
          <w:spacing w:val="-2"/>
        </w:rPr>
        <w:t>encastré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1"/>
        <w:ind w:right="3478"/>
        <w:jc w:val="right"/>
      </w:pPr>
      <w:r>
        <w:rPr/>
        <w:t>À</w:t>
      </w:r>
      <w:r>
        <w:rPr>
          <w:spacing w:val="-3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haut</w:t>
      </w:r>
      <w:r>
        <w:rPr/>
        <w:tab/>
      </w:r>
      <w:r>
        <w:rPr>
          <w:spacing w:val="-5"/>
        </w:rPr>
        <w:t>Oui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042" w:val="left" w:leader="none"/>
        </w:tabs>
        <w:spacing w:before="53"/>
        <w:ind w:left="0" w:right="3478" w:firstLine="0"/>
        <w:jc w:val="righ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d`utilisation</w:t>
      </w:r>
      <w:r>
        <w:rPr>
          <w:b/>
          <w:spacing w:val="31"/>
          <w:sz w:val="20"/>
        </w:rPr>
        <w:t> </w:t>
      </w:r>
      <w:r>
        <w:rPr>
          <w:position w:val="1"/>
          <w:sz w:val="20"/>
        </w:rPr>
        <w:t>Utilisation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légère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privé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478"/>
        <w:jc w:val="right"/>
      </w:pPr>
      <w:r>
        <w:rPr/>
        <w:t>Utilisation</w:t>
      </w:r>
      <w:r>
        <w:rPr>
          <w:spacing w:val="-9"/>
        </w:rPr>
        <w:t> </w:t>
      </w:r>
      <w:r>
        <w:rPr/>
        <w:t>moyenne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Accès</w:t>
      </w:r>
      <w:r>
        <w:rPr>
          <w:spacing w:val="-8"/>
        </w:rPr>
        <w:t> </w:t>
      </w:r>
      <w:r>
        <w:rPr/>
        <w:t>semi-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478"/>
        <w:jc w:val="right"/>
      </w:pPr>
      <w:r>
        <w:rPr/>
        <w:t>Utilisation</w:t>
      </w:r>
      <w:r>
        <w:rPr>
          <w:spacing w:val="-6"/>
        </w:rPr>
        <w:t> </w:t>
      </w:r>
      <w:r>
        <w:rPr/>
        <w:t>élevée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Accès</w:t>
      </w:r>
      <w:r>
        <w:rPr>
          <w:spacing w:val="-1"/>
        </w:rPr>
        <w:t> 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03" w:footer="1110" w:top="1900" w:bottom="1300" w:left="460" w:right="500"/>
          <w:pgNumType w:start="1"/>
        </w:sectPr>
      </w:pPr>
    </w:p>
    <w:p>
      <w:pPr>
        <w:pStyle w:val="BodyText"/>
        <w:spacing w:before="4"/>
      </w:pPr>
      <w:r>
        <w:rPr/>
        <w:pict>
          <v:group style="position:absolute;margin-left:3.118575pt;margin-top:102.054565pt;width:589.15pt;height:454.15pt;mso-position-horizontal-relative:page;mso-position-vertical-relative:page;z-index:-15835136" id="docshapegroup4" coordorigin="62,2041" coordsize="11783,9083">
            <v:shape style="position:absolute;left:62;top:2041;width:11766;height:1645" id="docshape5" coordorigin="62,2041" coordsize="11766,1645" path="m11828,2041l11289,2041,62,2041,62,3657,62,3685,573,3685,573,3657,11289,3657,11828,3657,11828,2041xe" filled="true" fillcolor="#f4f4f4" stroked="false">
              <v:path arrowok="t"/>
              <v:fill type="solid"/>
            </v:shape>
            <v:rect style="position:absolute;left:572;top:3656;width:681;height:29" id="docshape6" filled="true" fillcolor="#ff0000" stroked="false">
              <v:fill type="solid"/>
            </v:rect>
            <v:shape style="position:absolute;left:62;top:3656;width:11783;height:1010" id="docshape7" coordorigin="62,3657" coordsize="11783,1010" path="m11845,3657l1253,3657,1253,3685,62,3685,62,4666,2897,4666,3464,4666,3464,3685,11845,3685,11845,3657xe" filled="true" fillcolor="#f4f4f4" stroked="false">
              <v:path arrowok="t"/>
              <v:fill type="solid"/>
            </v:shape>
            <v:shape style="position:absolute;left:2942;top:3742;width:420;height:454" type="#_x0000_t75" id="docshape8" stroked="false">
              <v:imagedata r:id="rId7" o:title=""/>
            </v:shape>
            <v:shape style="position:absolute;left:62;top:3685;width:11766;height:1673" id="docshape9" coordorigin="62,3685" coordsize="11766,1673" path="m3464,4666l2897,4666,62,4666,62,5358,2897,5358,3464,5358,3464,4666xm11828,3685l11289,3685,4882,3685,3464,3685,3464,4666,4882,4666,11289,4666,11828,4666,11828,3685xe" filled="true" fillcolor="#f4f4f4" stroked="false">
              <v:path arrowok="t"/>
              <v:fill type="solid"/>
            </v:shape>
            <v:shape style="position:absolute;left:2942;top:4722;width:420;height:454" type="#_x0000_t75" id="docshape10" stroked="false">
              <v:imagedata r:id="rId8" o:title=""/>
            </v:shape>
            <v:shape style="position:absolute;left:62;top:4666;width:11766;height:1384" id="docshape11" coordorigin="62,4666" coordsize="11766,1384" path="m3464,5358l2897,5358,62,5358,62,6050,2897,6050,3464,6050,3464,5358xm11828,4666l11289,4666,4882,4666,3464,4666,3464,5358,4882,5358,11289,5358,11828,5358,11828,4666xe" filled="true" fillcolor="#f4f4f4" stroked="false">
              <v:path arrowok="t"/>
              <v:fill type="solid"/>
            </v:shape>
            <v:shape style="position:absolute;left:2942;top:5386;width:420;height:454" type="#_x0000_t75" id="docshape12" stroked="false">
              <v:imagedata r:id="rId9" o:title=""/>
            </v:shape>
            <v:shape style="position:absolute;left:62;top:5357;width:11783;height:1231" id="docshape13" coordorigin="62,5358" coordsize="11783,1231" path="m11845,6050l11828,6050,11828,5358,11289,5358,4882,5358,3464,5358,3464,6050,2897,6050,62,6050,62,6588,2897,6588,7615,6588,11289,6588,11845,6588,11845,6050xe" filled="true" fillcolor="#f4f4f4" stroked="false">
              <v:path arrowok="t"/>
              <v:fill type="solid"/>
            </v:shape>
            <v:rect style="position:absolute;left:2897;top:6565;width:4718;height:23" id="docshape14" filled="true" fillcolor="#dcdcdc" stroked="false">
              <v:fill type="solid"/>
            </v:rect>
            <v:line style="position:absolute" from="2909,6577" to="7604,6577" stroked="true" strokeweight="0pt" strokecolor="#dcdcdc">
              <v:stroke dashstyle="solid"/>
            </v:line>
            <v:rect style="position:absolute;left:7615;top:6565;width:3675;height:23" id="docshape15" filled="true" fillcolor="#dcdcdc" stroked="false">
              <v:fill type="solid"/>
            </v:rect>
            <v:line style="position:absolute" from="7626,6577" to="11278,6577" stroked="true" strokeweight="0pt" strokecolor="#dcdcdc">
              <v:stroke dashstyle="solid"/>
            </v:line>
            <v:shape style="position:absolute;left:62;top:6588;width:11783;height:256" id="docshape16" coordorigin="62,6588" coordsize="11783,256" path="m11845,6588l11289,6588,7615,6588,2897,6588,62,6588,62,6843,2897,6843,7615,6843,11289,6843,11845,6843,11845,6588xe" filled="true" fillcolor="#f4f4f4" stroked="false">
              <v:path arrowok="t"/>
              <v:fill type="solid"/>
            </v:shape>
            <v:rect style="position:absolute;left:2897;top:6820;width:4718;height:23" id="docshape17" filled="true" fillcolor="#dcdcdc" stroked="false">
              <v:fill type="solid"/>
            </v:rect>
            <v:line style="position:absolute" from="2909,6832" to="7604,6832" stroked="true" strokeweight="0pt" strokecolor="#dcdcdc">
              <v:stroke dashstyle="solid"/>
            </v:line>
            <v:rect style="position:absolute;left:7615;top:6820;width:3675;height:23" id="docshape18" filled="true" fillcolor="#dcdcdc" stroked="false">
              <v:fill type="solid"/>
            </v:rect>
            <v:line style="position:absolute" from="7626,6832" to="11278,6832" stroked="true" strokeweight="0pt" strokecolor="#dcdcdc">
              <v:stroke dashstyle="solid"/>
            </v:line>
            <v:shape style="position:absolute;left:62;top:6843;width:11783;height:256" id="docshape19" coordorigin="62,6843" coordsize="11783,256" path="m11845,6843l11289,6843,7615,6843,2897,6843,62,6843,62,7098,2897,7098,7615,7098,11289,7098,11845,7098,11845,6843xe" filled="true" fillcolor="#f4f4f4" stroked="false">
              <v:path arrowok="t"/>
              <v:fill type="solid"/>
            </v:shape>
            <v:rect style="position:absolute;left:2897;top:7075;width:4718;height:23" id="docshape20" filled="true" fillcolor="#dcdcdc" stroked="false">
              <v:fill type="solid"/>
            </v:rect>
            <v:line style="position:absolute" from="2909,7087" to="7604,7087" stroked="true" strokeweight="0pt" strokecolor="#dcdcdc">
              <v:stroke dashstyle="solid"/>
            </v:line>
            <v:rect style="position:absolute;left:7615;top:7075;width:3675;height:23" id="docshape21" filled="true" fillcolor="#dcdcdc" stroked="false">
              <v:fill type="solid"/>
            </v:rect>
            <v:line style="position:absolute" from="7626,7087" to="11278,7087" stroked="true" strokeweight="0pt" strokecolor="#dcdcdc">
              <v:stroke dashstyle="solid"/>
            </v:line>
            <v:shape style="position:absolute;left:62;top:7098;width:11783;height:256" id="docshape22" coordorigin="62,7098" coordsize="11783,256" path="m11845,7098l11289,7098,7615,7098,2897,7098,62,7098,62,7354,2897,7354,7615,7354,11289,7354,11845,7354,11845,7098xe" filled="true" fillcolor="#f4f4f4" stroked="false">
              <v:path arrowok="t"/>
              <v:fill type="solid"/>
            </v:shape>
            <v:rect style="position:absolute;left:2897;top:7330;width:4718;height:23" id="docshape23" filled="true" fillcolor="#dcdcdc" stroked="false">
              <v:fill type="solid"/>
            </v:rect>
            <v:line style="position:absolute" from="2909,7342" to="7604,7342" stroked="true" strokeweight="0pt" strokecolor="#dcdcdc">
              <v:stroke dashstyle="solid"/>
            </v:line>
            <v:rect style="position:absolute;left:7615;top:7330;width:3675;height:23" id="docshape24" filled="true" fillcolor="#dcdcdc" stroked="false">
              <v:fill type="solid"/>
            </v:rect>
            <v:line style="position:absolute" from="7626,7342" to="11278,7342" stroked="true" strokeweight="0pt" strokecolor="#dcdcdc">
              <v:stroke dashstyle="solid"/>
            </v:line>
            <v:shape style="position:absolute;left:62;top:7353;width:11783;height:256" id="docshape25" coordorigin="62,7354" coordsize="11783,256" path="m11845,7354l11289,7354,7615,7354,2897,7354,62,7354,62,7609,2897,7609,7615,7609,11289,7609,11845,7609,11845,7354xe" filled="true" fillcolor="#f4f4f4" stroked="false">
              <v:path arrowok="t"/>
              <v:fill type="solid"/>
            </v:shape>
            <v:rect style="position:absolute;left:2897;top:7586;width:4718;height:23" id="docshape26" filled="true" fillcolor="#dcdcdc" stroked="false">
              <v:fill type="solid"/>
            </v:rect>
            <v:line style="position:absolute" from="2909,7597" to="7604,7597" stroked="true" strokeweight="0pt" strokecolor="#dcdcdc">
              <v:stroke dashstyle="solid"/>
            </v:line>
            <v:rect style="position:absolute;left:7615;top:7586;width:3675;height:23" id="docshape27" filled="true" fillcolor="#dcdcdc" stroked="false">
              <v:fill type="solid"/>
            </v:rect>
            <v:line style="position:absolute" from="7626,7597" to="11278,7597" stroked="true" strokeweight="0pt" strokecolor="#dcdcdc">
              <v:stroke dashstyle="solid"/>
            </v:line>
            <v:shape style="position:absolute;left:62;top:7608;width:11783;height:256" id="docshape28" coordorigin="62,7609" coordsize="11783,256" path="m11845,7609l11289,7609,7615,7609,2897,7609,62,7609,62,7864,2897,7864,7615,7864,11289,7864,11845,7864,11845,7609xe" filled="true" fillcolor="#f4f4f4" stroked="false">
              <v:path arrowok="t"/>
              <v:fill type="solid"/>
            </v:shape>
            <v:rect style="position:absolute;left:2897;top:7841;width:4718;height:23" id="docshape29" filled="true" fillcolor="#dcdcdc" stroked="false">
              <v:fill type="solid"/>
            </v:rect>
            <v:line style="position:absolute" from="2909,7853" to="7604,7853" stroked="true" strokeweight="0pt" strokecolor="#dcdcdc">
              <v:stroke dashstyle="solid"/>
            </v:line>
            <v:rect style="position:absolute;left:7615;top:7841;width:3675;height:23" id="docshape30" filled="true" fillcolor="#dcdcdc" stroked="false">
              <v:fill type="solid"/>
            </v:rect>
            <v:line style="position:absolute" from="7626,7853" to="11278,7853" stroked="true" strokeweight="0pt" strokecolor="#dcdcdc">
              <v:stroke dashstyle="solid"/>
            </v:line>
            <v:shape style="position:absolute;left:62;top:7863;width:11783;height:256" id="docshape31" coordorigin="62,7864" coordsize="11783,256" path="m11845,7864l11289,7864,7615,7864,2897,7864,62,7864,62,8119,2897,8119,7615,8119,11289,8119,11845,8119,11845,7864xe" filled="true" fillcolor="#f4f4f4" stroked="false">
              <v:path arrowok="t"/>
              <v:fill type="solid"/>
            </v:shape>
            <v:rect style="position:absolute;left:2897;top:8096;width:4718;height:23" id="docshape32" filled="true" fillcolor="#dcdcdc" stroked="false">
              <v:fill type="solid"/>
            </v:rect>
            <v:line style="position:absolute" from="2909,8108" to="7604,8108" stroked="true" strokeweight="0pt" strokecolor="#dcdcdc">
              <v:stroke dashstyle="solid"/>
            </v:line>
            <v:rect style="position:absolute;left:7615;top:8096;width:3675;height:23" id="docshape33" filled="true" fillcolor="#dcdcdc" stroked="false">
              <v:fill type="solid"/>
            </v:rect>
            <v:line style="position:absolute" from="7626,8108" to="11278,8108" stroked="true" strokeweight="0pt" strokecolor="#dcdcdc">
              <v:stroke dashstyle="solid"/>
            </v:line>
            <v:shape style="position:absolute;left:62;top:8119;width:11783;height:256" id="docshape34" coordorigin="62,8119" coordsize="11783,256" path="m11845,8119l11289,8119,7615,8119,2897,8119,62,8119,62,8374,2897,8374,7615,8374,11289,8374,11845,8374,11845,8119xe" filled="true" fillcolor="#f4f4f4" stroked="false">
              <v:path arrowok="t"/>
              <v:fill type="solid"/>
            </v:shape>
            <v:rect style="position:absolute;left:2897;top:8351;width:4718;height:23" id="docshape35" filled="true" fillcolor="#dcdcdc" stroked="false">
              <v:fill type="solid"/>
            </v:rect>
            <v:line style="position:absolute" from="2909,8363" to="7604,8363" stroked="true" strokeweight="0pt" strokecolor="#dcdcdc">
              <v:stroke dashstyle="solid"/>
            </v:line>
            <v:rect style="position:absolute;left:7615;top:8351;width:3675;height:23" id="docshape36" filled="true" fillcolor="#dcdcdc" stroked="false">
              <v:fill type="solid"/>
            </v:rect>
            <v:line style="position:absolute" from="7626,8363" to="11278,8363" stroked="true" strokeweight="0pt" strokecolor="#dcdcdc">
              <v:stroke dashstyle="solid"/>
            </v:line>
            <v:shape style="position:absolute;left:62;top:8374;width:11783;height:256" id="docshape37" coordorigin="62,8374" coordsize="11783,256" path="m11845,8374l11289,8374,7615,8374,2897,8374,62,8374,62,8629,2897,8629,7615,8629,11289,8629,11845,8629,11845,8374xe" filled="true" fillcolor="#f4f4f4" stroked="false">
              <v:path arrowok="t"/>
              <v:fill type="solid"/>
            </v:shape>
            <v:rect style="position:absolute;left:2897;top:8606;width:4718;height:23" id="docshape38" filled="true" fillcolor="#dcdcdc" stroked="false">
              <v:fill type="solid"/>
            </v:rect>
            <v:line style="position:absolute" from="2909,8618" to="7604,8618" stroked="true" strokeweight="0pt" strokecolor="#dcdcdc">
              <v:stroke dashstyle="solid"/>
            </v:line>
            <v:rect style="position:absolute;left:7615;top:8606;width:3675;height:23" id="docshape39" filled="true" fillcolor="#dcdcdc" stroked="false">
              <v:fill type="solid"/>
            </v:rect>
            <v:line style="position:absolute" from="7626,8618" to="11278,8618" stroked="true" strokeweight="0pt" strokecolor="#dcdcdc">
              <v:stroke dashstyle="solid"/>
            </v:line>
            <v:shape style="position:absolute;left:62;top:8629;width:11783;height:539" id="docshape40" coordorigin="62,8629" coordsize="11783,539" path="m11845,8629l11289,8629,7615,8629,2897,8629,62,8629,62,9168,2897,9168,7615,9168,11289,9168,11845,9168,11845,8629xe" filled="true" fillcolor="#f4f4f4" stroked="false">
              <v:path arrowok="t"/>
              <v:fill type="solid"/>
            </v:shape>
            <v:rect style="position:absolute;left:2897;top:9145;width:4718;height:23" id="docshape41" filled="true" fillcolor="#dcdcdc" stroked="false">
              <v:fill type="solid"/>
            </v:rect>
            <v:line style="position:absolute" from="2909,9157" to="7604,9157" stroked="true" strokeweight="0pt" strokecolor="#dcdcdc">
              <v:stroke dashstyle="solid"/>
            </v:line>
            <v:rect style="position:absolute;left:7615;top:9145;width:3675;height:23" id="docshape42" filled="true" fillcolor="#dcdcdc" stroked="false">
              <v:fill type="solid"/>
            </v:rect>
            <v:line style="position:absolute" from="7626,9157" to="11278,9157" stroked="true" strokeweight="0pt" strokecolor="#dcdcdc">
              <v:stroke dashstyle="solid"/>
            </v:line>
            <v:shape style="position:absolute;left:62;top:9167;width:11783;height:256" id="docshape43" coordorigin="62,9168" coordsize="11783,256" path="m11845,9168l11289,9168,7615,9168,2897,9168,62,9168,62,9423,2897,9423,7615,9423,11289,9423,11845,9423,11845,9168xe" filled="true" fillcolor="#f4f4f4" stroked="false">
              <v:path arrowok="t"/>
              <v:fill type="solid"/>
            </v:shape>
            <v:rect style="position:absolute;left:2897;top:9400;width:4718;height:23" id="docshape44" filled="true" fillcolor="#dcdcdc" stroked="false">
              <v:fill type="solid"/>
            </v:rect>
            <v:line style="position:absolute" from="2909,9412" to="7604,9412" stroked="true" strokeweight="0pt" strokecolor="#dcdcdc">
              <v:stroke dashstyle="solid"/>
            </v:line>
            <v:rect style="position:absolute;left:7615;top:9400;width:3675;height:23" id="docshape45" filled="true" fillcolor="#dcdcdc" stroked="false">
              <v:fill type="solid"/>
            </v:rect>
            <v:line style="position:absolute" from="7626,9412" to="11278,9412" stroked="true" strokeweight="0pt" strokecolor="#dcdcdc">
              <v:stroke dashstyle="solid"/>
            </v:line>
            <v:shape style="position:absolute;left:62;top:9423;width:11783;height:256" id="docshape46" coordorigin="62,9423" coordsize="11783,256" path="m11845,9423l11289,9423,7615,9423,2897,9423,62,9423,62,9678,2897,9678,7615,9678,11289,9678,11845,9678,11845,9423xe" filled="true" fillcolor="#f4f4f4" stroked="false">
              <v:path arrowok="t"/>
              <v:fill type="solid"/>
            </v:shape>
            <v:rect style="position:absolute;left:2897;top:9655;width:4718;height:23" id="docshape47" filled="true" fillcolor="#dcdcdc" stroked="false">
              <v:fill type="solid"/>
            </v:rect>
            <v:line style="position:absolute" from="2909,9667" to="7604,9667" stroked="true" strokeweight="0pt" strokecolor="#dcdcdc">
              <v:stroke dashstyle="solid"/>
            </v:line>
            <v:rect style="position:absolute;left:7615;top:9655;width:3675;height:23" id="docshape48" filled="true" fillcolor="#dcdcdc" stroked="false">
              <v:fill type="solid"/>
            </v:rect>
            <v:line style="position:absolute" from="7626,9667" to="11278,9667" stroked="true" strokeweight="0pt" strokecolor="#dcdcdc">
              <v:stroke dashstyle="solid"/>
            </v:line>
            <v:shape style="position:absolute;left:62;top:9678;width:11783;height:539" id="docshape49" coordorigin="62,9678" coordsize="11783,539" path="m11845,9678l11289,9678,7615,9678,2897,9678,62,9678,62,10217,2897,10217,7615,10217,11289,10217,11845,10217,11845,9678xe" filled="true" fillcolor="#f4f4f4" stroked="false">
              <v:path arrowok="t"/>
              <v:fill type="solid"/>
            </v:shape>
            <v:rect style="position:absolute;left:2897;top:10194;width:4718;height:23" id="docshape50" filled="true" fillcolor="#dcdcdc" stroked="false">
              <v:fill type="solid"/>
            </v:rect>
            <v:line style="position:absolute" from="2909,10205" to="7604,10205" stroked="true" strokeweight="0pt" strokecolor="#dcdcdc">
              <v:stroke dashstyle="solid"/>
            </v:line>
            <v:rect style="position:absolute;left:7615;top:10194;width:3675;height:23" id="docshape51" filled="true" fillcolor="#dcdcdc" stroked="false">
              <v:fill type="solid"/>
            </v:rect>
            <v:line style="position:absolute" from="7626,10205" to="11278,10205" stroked="true" strokeweight="0pt" strokecolor="#dcdcdc">
              <v:stroke dashstyle="solid"/>
            </v:line>
            <v:shape style="position:absolute;left:62;top:10216;width:11783;height:256" id="docshape52" coordorigin="62,10217" coordsize="11783,256" path="m11845,10217l11289,10217,7615,10217,2897,10217,62,10217,62,10472,2897,10472,7615,10472,11289,10472,11845,10472,11845,10217xe" filled="true" fillcolor="#f4f4f4" stroked="false">
              <v:path arrowok="t"/>
              <v:fill type="solid"/>
            </v:shape>
            <v:rect style="position:absolute;left:2897;top:10449;width:4718;height:23" id="docshape53" filled="true" fillcolor="#dcdcdc" stroked="false">
              <v:fill type="solid"/>
            </v:rect>
            <v:line style="position:absolute" from="2909,10461" to="7604,10461" stroked="true" strokeweight="0pt" strokecolor="#dcdcdc">
              <v:stroke dashstyle="solid"/>
            </v:line>
            <v:rect style="position:absolute;left:7615;top:10449;width:3675;height:23" id="docshape54" filled="true" fillcolor="#dcdcdc" stroked="false">
              <v:fill type="solid"/>
            </v:rect>
            <v:line style="position:absolute" from="7626,10461" to="11278,10461" stroked="true" strokeweight="0pt" strokecolor="#dcdcdc">
              <v:stroke dashstyle="solid"/>
            </v:line>
            <v:shape style="position:absolute;left:62;top:10471;width:11783;height:256" id="docshape55" coordorigin="62,10472" coordsize="11783,256" path="m11845,10472l11289,10472,7615,10472,2897,10472,62,10472,62,10727,2897,10727,7615,10727,11289,10727,11845,10727,11845,10472xe" filled="true" fillcolor="#f4f4f4" stroked="false">
              <v:path arrowok="t"/>
              <v:fill type="solid"/>
            </v:shape>
            <v:rect style="position:absolute;left:2897;top:10704;width:4718;height:23" id="docshape56" filled="true" fillcolor="#dcdcdc" stroked="false">
              <v:fill type="solid"/>
            </v:rect>
            <v:line style="position:absolute" from="2909,10716" to="7604,10716" stroked="true" strokeweight="0pt" strokecolor="#dcdcdc">
              <v:stroke dashstyle="solid"/>
            </v:line>
            <v:rect style="position:absolute;left:7615;top:10704;width:3675;height:23" id="docshape57" filled="true" fillcolor="#dcdcdc" stroked="false">
              <v:fill type="solid"/>
            </v:rect>
            <v:line style="position:absolute" from="7626,10716" to="11278,10716" stroked="true" strokeweight="0pt" strokecolor="#dcdcdc">
              <v:stroke dashstyle="solid"/>
            </v:line>
            <v:rect style="position:absolute;left:62;top:10727;width:11772;height:397" id="docshape58" filled="true" fillcolor="#f4f4f4" stroked="false">
              <v:fill type="solid"/>
            </v:rect>
            <w10:wrap type="none"/>
          </v:group>
        </w:pict>
      </w:r>
    </w:p>
    <w:p>
      <w:pPr>
        <w:pStyle w:val="Heading1"/>
      </w:pPr>
      <w:r>
        <w:rPr/>
        <w:t>Tests</w:t>
      </w:r>
      <w:r>
        <w:rPr>
          <w:spacing w:val="-3"/>
        </w:rPr>
        <w:t> </w:t>
      </w:r>
      <w:r>
        <w:rPr>
          <w:spacing w:val="-2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spacing w:line="240" w:lineRule="auto" w:before="3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selon</w:t>
      </w:r>
    </w:p>
    <w:p>
      <w:pPr>
        <w:spacing w:before="8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EN1527/</w:t>
      </w:r>
      <w:r>
        <w:rPr>
          <w:spacing w:val="10"/>
          <w:w w:val="105"/>
          <w:sz w:val="19"/>
        </w:rPr>
        <w:t> </w:t>
      </w:r>
      <w:r>
        <w:rPr>
          <w:spacing w:val="-4"/>
          <w:w w:val="105"/>
          <w:sz w:val="19"/>
        </w:rPr>
        <w:t>2020</w:t>
      </w:r>
    </w:p>
    <w:p>
      <w:pPr>
        <w:spacing w:before="27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44" w:lineRule="auto"/>
        <w:ind w:left="112" w:right="352"/>
      </w:pPr>
      <w:r>
        <w:rPr/>
        <w:t>Hawa</w:t>
      </w:r>
      <w:r>
        <w:rPr>
          <w:spacing w:val="-5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livrés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soins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durabilité</w:t>
      </w:r>
      <w:r>
        <w:rPr>
          <w:spacing w:val="-5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4" w:lineRule="auto"/>
        <w:sectPr>
          <w:type w:val="continuous"/>
          <w:pgSz w:w="11900" w:h="16840"/>
          <w:pgMar w:header="403" w:footer="1110" w:top="1900" w:bottom="1300" w:left="460" w:right="500"/>
          <w:cols w:num="2" w:equalWidth="0">
            <w:col w:w="1467" w:space="879"/>
            <w:col w:w="8594"/>
          </w:cols>
        </w:sectPr>
      </w:pPr>
    </w:p>
    <w:p>
      <w:pPr>
        <w:pStyle w:val="BodyText"/>
        <w:tabs>
          <w:tab w:pos="2461" w:val="left" w:leader="none"/>
        </w:tabs>
        <w:spacing w:before="75"/>
        <w:ind w:left="2461" w:right="111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6"/>
        </w:rPr>
        <w:t> </w:t>
      </w:r>
      <w:r>
        <w:rPr/>
        <w:t>Porta</w:t>
      </w:r>
      <w:r>
        <w:rPr>
          <w:spacing w:val="-6"/>
        </w:rPr>
        <w:t> </w:t>
      </w:r>
      <w:r>
        <w:rPr/>
        <w:t>100</w:t>
      </w:r>
      <w:r>
        <w:rPr>
          <w:spacing w:val="-6"/>
        </w:rPr>
        <w:t> </w:t>
      </w:r>
      <w:r>
        <w:rPr/>
        <w:t>HMT</w:t>
      </w:r>
      <w:r>
        <w:rPr>
          <w:spacing w:val="-6"/>
        </w:rPr>
        <w:t> </w:t>
      </w:r>
      <w:r>
        <w:rPr/>
        <w:t>Acoustics</w:t>
      </w:r>
      <w:r>
        <w:rPr>
          <w:spacing w:val="-6"/>
        </w:rPr>
        <w:t> </w:t>
      </w:r>
      <w:r>
        <w:rPr/>
        <w:t>composé</w:t>
      </w:r>
      <w:r>
        <w:rPr>
          <w:spacing w:val="-6"/>
        </w:rPr>
        <w:t> </w:t>
      </w:r>
      <w:r>
        <w:rPr/>
        <w:t>d'un</w:t>
      </w:r>
      <w:r>
        <w:rPr>
          <w:spacing w:val="-6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roulement,</w:t>
      </w:r>
      <w:r>
        <w:rPr>
          <w:spacing w:val="-6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billes,</w:t>
      </w:r>
      <w:r>
        <w:rPr>
          <w:spacing w:val="-6"/>
        </w:rPr>
        <w:t> </w:t>
      </w:r>
      <w:r>
        <w:rPr/>
        <w:t>SoftStop, butée avec ressort de blocage, porte-chariot, jeu de joints horizontaux, joints verticaux.</w:t>
      </w:r>
    </w:p>
    <w:p>
      <w:pPr>
        <w:pStyle w:val="BodyText"/>
        <w:spacing w:before="2"/>
      </w:pPr>
    </w:p>
    <w:p>
      <w:pPr>
        <w:pStyle w:val="BodyText"/>
        <w:spacing w:before="1"/>
        <w:ind w:left="2461"/>
      </w:pPr>
      <w:r>
        <w:rPr/>
        <w:t>En</w:t>
      </w:r>
      <w:r>
        <w:rPr>
          <w:spacing w:val="-7"/>
        </w:rPr>
        <w:t> </w:t>
      </w:r>
      <w:r>
        <w:rPr/>
        <w:t>option</w:t>
      </w:r>
      <w:r>
        <w:rPr>
          <w:spacing w:val="-5"/>
        </w:rPr>
        <w:t> </w:t>
      </w:r>
      <w:r>
        <w:rPr>
          <w:spacing w:val="-10"/>
        </w:rPr>
        <w:t>:</w:t>
      </w:r>
    </w:p>
    <w:p>
      <w:pPr>
        <w:pStyle w:val="BodyText"/>
        <w:ind w:left="2461"/>
      </w:pPr>
      <w:r>
        <w:rPr/>
        <w:t>(….)</w:t>
      </w:r>
      <w:r>
        <w:rPr>
          <w:spacing w:val="-8"/>
        </w:rPr>
        <w:t> </w:t>
      </w:r>
      <w:r>
        <w:rPr/>
        <w:t>Kit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montage</w:t>
      </w:r>
      <w:r>
        <w:rPr>
          <w:spacing w:val="-6"/>
        </w:rPr>
        <w:t> </w:t>
      </w:r>
      <w:r>
        <w:rPr/>
        <w:t>Hawa</w:t>
      </w:r>
      <w:r>
        <w:rPr>
          <w:spacing w:val="-6"/>
        </w:rPr>
        <w:t> </w:t>
      </w:r>
      <w:r>
        <w:rPr/>
        <w:t>Porta</w:t>
      </w:r>
      <w:r>
        <w:rPr>
          <w:spacing w:val="-6"/>
        </w:rPr>
        <w:t> </w:t>
      </w:r>
      <w:r>
        <w:rPr>
          <w:spacing w:val="-2"/>
        </w:rPr>
        <w:t>60/100</w:t>
      </w:r>
    </w:p>
    <w:p>
      <w:pPr>
        <w:pStyle w:val="BodyText"/>
        <w:spacing w:before="1"/>
        <w:ind w:left="2461" w:right="1720"/>
      </w:pPr>
      <w:r>
        <w:rPr/>
        <w:t>(….)</w:t>
      </w:r>
      <w:r>
        <w:rPr>
          <w:spacing w:val="-8"/>
        </w:rPr>
        <w:t> </w:t>
      </w:r>
      <w:r>
        <w:rPr/>
        <w:t>Push-to-open</w:t>
      </w:r>
      <w:r>
        <w:rPr>
          <w:spacing w:val="-7"/>
        </w:rPr>
        <w:t> </w:t>
      </w:r>
      <w:r>
        <w:rPr/>
        <w:t>Hawa</w:t>
      </w:r>
      <w:r>
        <w:rPr>
          <w:spacing w:val="-6"/>
        </w:rPr>
        <w:t> </w:t>
      </w:r>
      <w:r>
        <w:rPr/>
        <w:t>Porta</w:t>
      </w:r>
      <w:r>
        <w:rPr>
          <w:spacing w:val="-6"/>
        </w:rPr>
        <w:t> </w:t>
      </w:r>
      <w:r>
        <w:rPr/>
        <w:t>100,</w:t>
      </w:r>
      <w:r>
        <w:rPr>
          <w:spacing w:val="-7"/>
        </w:rPr>
        <w:t> </w:t>
      </w:r>
      <w:r>
        <w:rPr/>
        <w:t>40–100</w:t>
      </w:r>
      <w:r>
        <w:rPr>
          <w:spacing w:val="-7"/>
        </w:rPr>
        <w:t> </w:t>
      </w:r>
      <w:r>
        <w:rPr/>
        <w:t>kg,</w:t>
      </w:r>
      <w:r>
        <w:rPr>
          <w:spacing w:val="-7"/>
        </w:rPr>
        <w:t> </w:t>
      </w:r>
      <w:r>
        <w:rPr/>
        <w:t>avec</w:t>
      </w:r>
      <w:r>
        <w:rPr>
          <w:spacing w:val="-6"/>
        </w:rPr>
        <w:t> </w:t>
      </w:r>
      <w:r>
        <w:rPr/>
        <w:t>retour</w:t>
      </w:r>
      <w:r>
        <w:rPr>
          <w:spacing w:val="-6"/>
        </w:rPr>
        <w:t> </w:t>
      </w:r>
      <w:r>
        <w:rPr/>
        <w:t>automatique (….) Butée à ressort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line="251" w:lineRule="exact"/>
      </w:pPr>
      <w:r>
        <w:rPr>
          <w:rFonts w:ascii="Arial"/>
          <w:spacing w:val="-2"/>
          <w:position w:val="2"/>
        </w:rPr>
        <w:t>Interfaces</w:t>
      </w:r>
      <w:r>
        <w:rPr>
          <w:rFonts w:ascii="Arial"/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6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haut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27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bas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vissée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6"/>
          <w:sz w:val="20"/>
        </w:rPr>
        <w:t> </w:t>
      </w:r>
      <w:r>
        <w:rPr>
          <w:sz w:val="20"/>
        </w:rPr>
        <w:t>porteurs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joints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horizontaux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6"/>
          <w:sz w:val="20"/>
        </w:rPr>
        <w:t> </w:t>
      </w:r>
      <w:r>
        <w:rPr>
          <w:sz w:val="20"/>
        </w:rPr>
        <w:t>vertical</w:t>
      </w:r>
      <w:r>
        <w:rPr>
          <w:spacing w:val="-7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x</w:t>
      </w:r>
      <w:r>
        <w:rPr>
          <w:spacing w:val="-6"/>
          <w:sz w:val="20"/>
        </w:rPr>
        <w:t> </w:t>
      </w:r>
      <w:r>
        <w:rPr>
          <w:sz w:val="20"/>
        </w:rPr>
        <w:t>4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2459"/>
      </w:pPr>
      <w:r>
        <w:rPr/>
        <w:t>Plan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joints</w:t>
      </w:r>
      <w:r>
        <w:rPr>
          <w:spacing w:val="-5"/>
        </w:rPr>
        <w:t> </w:t>
      </w:r>
      <w:r>
        <w:rPr>
          <w:spacing w:val="-2"/>
        </w:rPr>
        <w:t>verticaux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18" w:lineRule="auto" w:before="37" w:after="0"/>
        <w:ind w:left="2625" w:right="2253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6"/>
          <w:sz w:val="20"/>
        </w:rPr>
        <w:t> </w:t>
      </w:r>
      <w:r>
        <w:rPr>
          <w:sz w:val="20"/>
        </w:rPr>
        <w:t>d'appui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joint</w:t>
      </w:r>
      <w:r>
        <w:rPr>
          <w:spacing w:val="-6"/>
          <w:sz w:val="20"/>
        </w:rPr>
        <w:t> </w:t>
      </w:r>
      <w:r>
        <w:rPr>
          <w:sz w:val="20"/>
        </w:rPr>
        <w:t>vertical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6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par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client (saillie de 6 mm min. par rapport à la structure murale)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2459"/>
      </w:pPr>
      <w:r>
        <w:rPr/>
        <w:t>Dimension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fente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/>
        <w:t>rapport</w:t>
      </w:r>
      <w:r>
        <w:rPr>
          <w:spacing w:val="-6"/>
        </w:rPr>
        <w:t> </w:t>
      </w:r>
      <w:r>
        <w:rPr/>
        <w:t>au</w:t>
      </w:r>
      <w:r>
        <w:rPr>
          <w:spacing w:val="-5"/>
        </w:rPr>
        <w:t> sol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13" w:after="0"/>
        <w:ind w:left="2615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jeu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sol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8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peut</w:t>
      </w:r>
      <w:r>
        <w:rPr>
          <w:spacing w:val="-4"/>
          <w:sz w:val="20"/>
        </w:rPr>
        <w:t> </w:t>
      </w:r>
      <w:r>
        <w:rPr>
          <w:sz w:val="20"/>
        </w:rPr>
        <w:t>être</w:t>
      </w:r>
      <w:r>
        <w:rPr>
          <w:spacing w:val="-4"/>
          <w:sz w:val="20"/>
        </w:rPr>
        <w:t> </w:t>
      </w:r>
      <w:r>
        <w:rPr>
          <w:sz w:val="20"/>
        </w:rPr>
        <w:t>compensé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joint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  <w:ind w:left="2459"/>
      </w:pPr>
      <w:r>
        <w:rPr/>
        <w:t>Structure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6" w:after="0"/>
        <w:ind w:left="2615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place</w:t>
      </w:r>
    </w:p>
    <w:sectPr>
      <w:pgSz w:w="11900" w:h="16840"/>
      <w:pgMar w:header="403" w:footer="1110" w:top="19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509338pt;width:257.4pt;height:34.65pt;mso-position-horizontal-relative:page;mso-position-vertical-relative:page;z-index:-15833600" type="#_x0000_t202" id="docshape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95959pt;width:12.55pt;height:11.95pt;mso-position-horizontal-relative:page;mso-position-vertical-relative:page;z-index:-1583308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1344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1856">
          <wp:simplePos x="0" y="0"/>
          <wp:positionH relativeFrom="page">
            <wp:posOffset>4335045</wp:posOffset>
          </wp:positionH>
          <wp:positionV relativeFrom="page">
            <wp:posOffset>828059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873596pt;margin-top:68.740211pt;width:146.6pt;height:13.95pt;mso-position-horizontal-relative:page;mso-position-vertical-relative:page;z-index:-1583411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10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HMT</w:t>
                </w:r>
                <w:r>
                  <w:rPr>
                    <w:color w:val="003C78"/>
                    <w:spacing w:val="-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Pocket</w:t>
                </w:r>
                <w:r>
                  <w:rPr>
                    <w:color w:val="003C78"/>
                    <w:spacing w:val="-9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5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4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16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48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80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12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44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76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112"/>
    </w:pPr>
    <w:rPr>
      <w:rFonts w:ascii="HelveticaNeueLT Std" w:hAnsi="HelveticaNeueLT Std" w:eastAsia="HelveticaNeueLT Std" w:cs="HelveticaNeueLT Std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2023-03-07T10:11:48Z</dcterms:created>
  <dcterms:modified xsi:type="dcterms:W3CDTF">2023-03-07T10:11:48Z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2023-03-07T00:00:00Z</vt:filetime>
  </property>
  <property fmtid="{D5CDD505-2E9C-101B-9397-08002B2CF9AE}" pid="4" name="Producer">
    <vt:lpwstr>iTextSharp™ 5.5.13 ©2000-2018 iText Group NV (AGPL-version)</vt:lpwstr>
  </property>
</Properties>
</file>